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125366"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hAnsi="方正仿宋_GBK" w:eastAsia="方正仿宋_GBK" w:cs="方正仿宋_GBK"/>
          <w:color w:val="000000"/>
          <w:sz w:val="28"/>
        </w:rPr>
        <w:t xml:space="preserve"> </w:t>
      </w:r>
    </w:p>
    <w:p w14:paraId="2B7B7819">
      <w:pPr>
        <w:spacing w:before="0" w:after="0"/>
        <w:ind w:firstLine="560"/>
        <w:jc w:val="left"/>
        <w:outlineLvl w:val="3"/>
      </w:pPr>
      <w:bookmarkStart w:id="0" w:name="_Toc_4_4_0000000050"/>
      <w:r>
        <w:rPr>
          <w:rFonts w:ascii="方正仿宋_GBK" w:hAnsi="方正仿宋_GBK" w:eastAsia="方正仿宋_GBK" w:cs="方正仿宋_GBK"/>
          <w:color w:val="000000"/>
          <w:sz w:val="28"/>
        </w:rPr>
        <w:t>47.衔接推进乡村振兴资金绩效目标表</w:t>
      </w:r>
      <w:bookmarkEnd w:id="0"/>
    </w:p>
    <w:tbl>
      <w:tblPr>
        <w:tblStyle w:val="2"/>
        <w:tblW w:w="989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 w14:paraId="5F1843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8051" w:type="dxa"/>
            <w:gridSpan w:val="6"/>
            <w:tcBorders>
              <w:right w:val="single" w:color="FFFFFF" w:sz="6" w:space="0"/>
            </w:tcBorders>
            <w:vAlign w:val="center"/>
          </w:tcPr>
          <w:p w14:paraId="369ACB09">
            <w:pPr>
              <w:pStyle w:val="4"/>
            </w:pPr>
            <w:r>
              <w:t>326001深泽县农业农村局本级</w:t>
            </w:r>
          </w:p>
        </w:tc>
        <w:tc>
          <w:tcPr>
            <w:tcW w:w="1843" w:type="dxa"/>
            <w:tcBorders>
              <w:left w:val="single" w:color="FFFFFF" w:sz="6" w:space="0"/>
            </w:tcBorders>
            <w:vAlign w:val="center"/>
          </w:tcPr>
          <w:p w14:paraId="5D73037C">
            <w:pPr>
              <w:pStyle w:val="5"/>
            </w:pPr>
            <w:r>
              <w:t>单位：万元</w:t>
            </w:r>
          </w:p>
        </w:tc>
      </w:tr>
      <w:tr w14:paraId="30A671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429ED843">
            <w:pPr>
              <w:pStyle w:val="6"/>
            </w:pPr>
            <w:r>
              <w:t>项目编码</w:t>
            </w:r>
          </w:p>
        </w:tc>
        <w:tc>
          <w:tcPr>
            <w:tcW w:w="2608" w:type="dxa"/>
            <w:gridSpan w:val="2"/>
            <w:vAlign w:val="center"/>
          </w:tcPr>
          <w:p w14:paraId="0215FFC5">
            <w:pPr>
              <w:pStyle w:val="7"/>
            </w:pPr>
            <w:r>
              <w:t>13012825P0</w:t>
            </w:r>
            <w:bookmarkStart w:id="1" w:name="_GoBack"/>
            <w:bookmarkEnd w:id="1"/>
            <w:r>
              <w:t>00010100013</w:t>
            </w:r>
          </w:p>
        </w:tc>
        <w:tc>
          <w:tcPr>
            <w:tcW w:w="1587" w:type="dxa"/>
            <w:vAlign w:val="center"/>
          </w:tcPr>
          <w:p w14:paraId="6E96071B">
            <w:pPr>
              <w:pStyle w:val="6"/>
            </w:pPr>
            <w:r>
              <w:t>项目名称</w:t>
            </w:r>
          </w:p>
        </w:tc>
        <w:tc>
          <w:tcPr>
            <w:tcW w:w="4423" w:type="dxa"/>
            <w:gridSpan w:val="3"/>
            <w:vAlign w:val="center"/>
          </w:tcPr>
          <w:p w14:paraId="6ED580C4">
            <w:pPr>
              <w:pStyle w:val="7"/>
            </w:pPr>
            <w:r>
              <w:t>衔接推进乡村振兴资金</w:t>
            </w:r>
          </w:p>
        </w:tc>
      </w:tr>
      <w:tr w14:paraId="53994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F041ADE">
            <w:pPr>
              <w:pStyle w:val="6"/>
            </w:pPr>
            <w:r>
              <w:t>预算规模及资金用途</w:t>
            </w:r>
          </w:p>
        </w:tc>
        <w:tc>
          <w:tcPr>
            <w:tcW w:w="1276" w:type="dxa"/>
            <w:vAlign w:val="center"/>
          </w:tcPr>
          <w:p w14:paraId="5ECA04DA">
            <w:pPr>
              <w:pStyle w:val="6"/>
            </w:pPr>
            <w:r>
              <w:t>预算数</w:t>
            </w:r>
          </w:p>
        </w:tc>
        <w:tc>
          <w:tcPr>
            <w:tcW w:w="1332" w:type="dxa"/>
            <w:vAlign w:val="center"/>
          </w:tcPr>
          <w:p w14:paraId="794C6617">
            <w:pPr>
              <w:pStyle w:val="7"/>
            </w:pPr>
            <w:r>
              <w:t>1710.00</w:t>
            </w:r>
          </w:p>
        </w:tc>
        <w:tc>
          <w:tcPr>
            <w:tcW w:w="1587" w:type="dxa"/>
            <w:vAlign w:val="center"/>
          </w:tcPr>
          <w:p w14:paraId="4ADBBFE0">
            <w:pPr>
              <w:pStyle w:val="6"/>
            </w:pPr>
            <w:r>
              <w:t>其中：财政    资金</w:t>
            </w:r>
          </w:p>
        </w:tc>
        <w:tc>
          <w:tcPr>
            <w:tcW w:w="1304" w:type="dxa"/>
            <w:vAlign w:val="center"/>
          </w:tcPr>
          <w:p w14:paraId="7960F7D3">
            <w:pPr>
              <w:pStyle w:val="7"/>
            </w:pPr>
            <w:r>
              <w:t>1710.00</w:t>
            </w:r>
          </w:p>
        </w:tc>
        <w:tc>
          <w:tcPr>
            <w:tcW w:w="1276" w:type="dxa"/>
            <w:vAlign w:val="center"/>
          </w:tcPr>
          <w:p w14:paraId="4A5BCFB6">
            <w:pPr>
              <w:pStyle w:val="6"/>
            </w:pPr>
            <w:r>
              <w:t>其他资金</w:t>
            </w:r>
          </w:p>
        </w:tc>
        <w:tc>
          <w:tcPr>
            <w:tcW w:w="1843" w:type="dxa"/>
            <w:vAlign w:val="center"/>
          </w:tcPr>
          <w:p w14:paraId="53A892FD">
            <w:pPr>
              <w:pStyle w:val="7"/>
            </w:pPr>
            <w:r>
              <w:t xml:space="preserve"> </w:t>
            </w:r>
          </w:p>
        </w:tc>
      </w:tr>
      <w:tr w14:paraId="3ECA2B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412DC430"/>
        </w:tc>
        <w:tc>
          <w:tcPr>
            <w:tcW w:w="8618" w:type="dxa"/>
            <w:gridSpan w:val="6"/>
            <w:vAlign w:val="center"/>
          </w:tcPr>
          <w:p w14:paraId="465250F0">
            <w:pPr>
              <w:pStyle w:val="7"/>
            </w:pPr>
            <w:r>
              <w:t>投入产业项目，增加衔接资金收益.收益金用于增加脱贫户和监测对象收入，巩固拓展脱贫攻坚成果。</w:t>
            </w:r>
          </w:p>
        </w:tc>
      </w:tr>
      <w:tr w14:paraId="43D191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restart"/>
            <w:vAlign w:val="center"/>
          </w:tcPr>
          <w:p w14:paraId="6A0B022A">
            <w:pPr>
              <w:pStyle w:val="6"/>
            </w:pPr>
            <w:r>
              <w:t>资金支出计划（%）</w:t>
            </w:r>
          </w:p>
        </w:tc>
        <w:tc>
          <w:tcPr>
            <w:tcW w:w="2608" w:type="dxa"/>
            <w:gridSpan w:val="2"/>
            <w:vAlign w:val="center"/>
          </w:tcPr>
          <w:p w14:paraId="44B9D716">
            <w:pPr>
              <w:pStyle w:val="6"/>
            </w:pPr>
            <w:r>
              <w:t>3月底</w:t>
            </w:r>
          </w:p>
        </w:tc>
        <w:tc>
          <w:tcPr>
            <w:tcW w:w="1587" w:type="dxa"/>
            <w:vAlign w:val="center"/>
          </w:tcPr>
          <w:p w14:paraId="7255F00D">
            <w:pPr>
              <w:pStyle w:val="6"/>
            </w:pPr>
            <w:r>
              <w:t>6月底</w:t>
            </w:r>
          </w:p>
        </w:tc>
        <w:tc>
          <w:tcPr>
            <w:tcW w:w="1304" w:type="dxa"/>
            <w:vAlign w:val="center"/>
          </w:tcPr>
          <w:p w14:paraId="3D6B92AD">
            <w:pPr>
              <w:pStyle w:val="6"/>
            </w:pPr>
            <w:r>
              <w:t>10月底</w:t>
            </w:r>
          </w:p>
        </w:tc>
        <w:tc>
          <w:tcPr>
            <w:tcW w:w="3119" w:type="dxa"/>
            <w:gridSpan w:val="2"/>
            <w:vAlign w:val="center"/>
          </w:tcPr>
          <w:p w14:paraId="5BAB6CC7">
            <w:pPr>
              <w:pStyle w:val="6"/>
            </w:pPr>
            <w:r>
              <w:t>12月底</w:t>
            </w:r>
          </w:p>
        </w:tc>
      </w:tr>
      <w:tr w14:paraId="0B1FAE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Merge w:val="continue"/>
          </w:tcPr>
          <w:p w14:paraId="5456B9BC"/>
        </w:tc>
        <w:tc>
          <w:tcPr>
            <w:tcW w:w="2608" w:type="dxa"/>
            <w:gridSpan w:val="2"/>
            <w:vAlign w:val="center"/>
          </w:tcPr>
          <w:p w14:paraId="366EDB2D">
            <w:pPr>
              <w:pStyle w:val="8"/>
            </w:pPr>
            <w:r>
              <w:t>430.00</w:t>
            </w:r>
          </w:p>
        </w:tc>
        <w:tc>
          <w:tcPr>
            <w:tcW w:w="1587" w:type="dxa"/>
            <w:vAlign w:val="center"/>
          </w:tcPr>
          <w:p w14:paraId="4F0B9331">
            <w:pPr>
              <w:pStyle w:val="8"/>
            </w:pPr>
            <w:r>
              <w:t>860.00</w:t>
            </w:r>
          </w:p>
        </w:tc>
        <w:tc>
          <w:tcPr>
            <w:tcW w:w="1304" w:type="dxa"/>
            <w:vAlign w:val="center"/>
          </w:tcPr>
          <w:p w14:paraId="2F24A450">
            <w:pPr>
              <w:pStyle w:val="8"/>
            </w:pPr>
            <w:r>
              <w:t>1290.00</w:t>
            </w:r>
          </w:p>
        </w:tc>
        <w:tc>
          <w:tcPr>
            <w:tcW w:w="3119" w:type="dxa"/>
            <w:gridSpan w:val="2"/>
            <w:vAlign w:val="center"/>
          </w:tcPr>
          <w:p w14:paraId="14BC5211">
            <w:pPr>
              <w:pStyle w:val="8"/>
            </w:pPr>
            <w:r>
              <w:t>1710.00</w:t>
            </w:r>
          </w:p>
        </w:tc>
      </w:tr>
      <w:tr w14:paraId="23C16F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276" w:type="dxa"/>
            <w:vAlign w:val="center"/>
          </w:tcPr>
          <w:p w14:paraId="1EE4C66A">
            <w:pPr>
              <w:pStyle w:val="6"/>
            </w:pPr>
            <w:r>
              <w:t>绩效目标</w:t>
            </w:r>
          </w:p>
        </w:tc>
        <w:tc>
          <w:tcPr>
            <w:tcW w:w="8618" w:type="dxa"/>
            <w:gridSpan w:val="6"/>
            <w:vAlign w:val="center"/>
          </w:tcPr>
          <w:p w14:paraId="701F4136">
            <w:pPr>
              <w:pStyle w:val="7"/>
            </w:pPr>
            <w:r>
              <w:t>1.收益金用于增加脱贫户和监测对象收入，巩固拓展脱贫攻坚成果</w:t>
            </w:r>
          </w:p>
          <w:p w14:paraId="177E4212">
            <w:pPr>
              <w:pStyle w:val="7"/>
            </w:pPr>
            <w:r>
              <w:t>2.投入产业项目，增加衔接资金收益</w:t>
            </w:r>
          </w:p>
        </w:tc>
      </w:tr>
    </w:tbl>
    <w:p w14:paraId="54BB1AB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AB328D"/>
    <w:rsid w:val="73AB32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theme="minorBidi"/>
      <w:sz w:val="24"/>
      <w:szCs w:val="24"/>
      <w:lang w:val="en-US" w:eastAsia="uk-UA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单元格样式5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5">
    <w:name w:val="单元格样式4"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6">
    <w:name w:val="单元格样式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7">
    <w:name w:val="单元格样式2"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8">
    <w:name w:val="单元格样式3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2025-02-28T06:20:00Z</dcterms:created>
  <dc:creator>111</dc:creator>
  <cp:lastModifiedBy>111</cp:lastModifiedBy>
  <dcterms:modified xsi:type="dcterms:W3CDTF">2025-02-28T06:23:11Z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1209730BB46D41F5B021325B037B4C92_11</vt:lpwstr>
  </property>
  <property fmtid="{D5CDD505-2E9C-101B-9397-08002B2CF9AE}" pid="4" name="KSOTemplateDocerSaveRecord">
    <vt:lpwstr>eyJoZGlkIjoiZGE3MTM5NzVmOWMxNTBiNzZkMzliOWIxZjI1YmIzYjUiLCJ1c2VySWQiOiI0NDYxOTUxNDQifQ==</vt:lpwstr>
  </property>
</Properties>
</file>