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9D7A37B">
      <w:pPr>
        <w:adjustRightInd w:val="0"/>
        <w:snapToGrid w:val="0"/>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中共深泽县委办公室</w:t>
      </w:r>
    </w:p>
    <w:p w14:paraId="50BEFCC5">
      <w:pPr>
        <w:adjustRightInd w:val="0"/>
        <w:snapToGrid w:val="0"/>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2020年部门预算信息公开情况说明</w:t>
      </w:r>
    </w:p>
    <w:p w14:paraId="628BE1EA">
      <w:pPr>
        <w:ind w:firstLine="640"/>
        <w:rPr>
          <w:rFonts w:ascii="Times New Roman" w:hAnsi="Times New Roman" w:eastAsia="仿宋" w:cs="Times New Roman"/>
          <w:sz w:val="32"/>
          <w:szCs w:val="32"/>
        </w:rPr>
      </w:pPr>
    </w:p>
    <w:p w14:paraId="30D5A76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按照《中华人民共和国预算法》、《地方预决算公开操作规程》和《深泽县县级预算公开办法》规定，现将中共深泽县委办公室2020年部门预算公开如下：</w:t>
      </w:r>
    </w:p>
    <w:p w14:paraId="33EA2B5D">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bookmarkStart w:id="12" w:name="_GoBack"/>
      <w:bookmarkEnd w:id="12"/>
    </w:p>
    <w:p w14:paraId="2B7AE4DA">
      <w:pPr>
        <w:ind w:firstLine="640"/>
        <w:rPr>
          <w:rFonts w:eastAsia="方正仿宋_GBK"/>
          <w:sz w:val="28"/>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ascii="Times New Roman" w:hAnsi="Times New Roman" w:eastAsia="仿宋" w:cs="Times New Roman"/>
          <w:sz w:val="32"/>
          <w:szCs w:val="32"/>
          <w:lang w:eastAsia="zh-CN"/>
        </w:rPr>
        <w:t>反映民意</w:t>
      </w:r>
      <w:r>
        <w:rPr>
          <w:rFonts w:hint="eastAsia" w:ascii="Times New Roman" w:hAnsi="Times New Roman" w:eastAsia="仿宋" w:cs="Times New Roman"/>
          <w:sz w:val="32"/>
          <w:szCs w:val="32"/>
        </w:rP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5B7CD791">
      <w:pPr>
        <w:ind w:firstLine="643" w:firstLineChars="200"/>
        <w:rPr>
          <w:rFonts w:ascii="方正小标宋简体" w:hAnsi="方正小标宋简体" w:eastAsia="方正小标宋简体" w:cs="方正小标宋简体"/>
          <w:sz w:val="32"/>
          <w:szCs w:val="24"/>
        </w:rPr>
      </w:pPr>
      <w:r>
        <w:rPr>
          <w:rFonts w:hint="eastAsia" w:ascii="仿宋" w:hAnsi="仿宋" w:eastAsia="仿宋" w:cs="Times New Roman"/>
          <w:b/>
          <w:sz w:val="32"/>
          <w:szCs w:val="32"/>
        </w:rPr>
        <w:t xml:space="preserve">机构设置：      </w:t>
      </w:r>
      <w:r>
        <w:rPr>
          <w:rFonts w:hint="eastAsia" w:ascii="方正小标宋简体" w:hAnsi="方正小标宋简体" w:eastAsia="方正小标宋简体" w:cs="方正小标宋简体"/>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43C0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53B3A2EB">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6063290A">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294EA7AD">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5AE657F4">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7FBB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51BE0CFB">
            <w:pPr>
              <w:spacing w:line="300" w:lineRule="exact"/>
              <w:jc w:val="left"/>
              <w:outlineLvl w:val="0"/>
              <w:rPr>
                <w:rFonts w:ascii="Times New Roman" w:hAnsi="Times New Roman" w:cs="Times New Roman"/>
                <w:szCs w:val="24"/>
              </w:rPr>
            </w:pPr>
          </w:p>
        </w:tc>
        <w:tc>
          <w:tcPr>
            <w:tcW w:w="1134" w:type="dxa"/>
            <w:vMerge w:val="continue"/>
            <w:vAlign w:val="center"/>
          </w:tcPr>
          <w:p w14:paraId="1C98997A">
            <w:pPr>
              <w:spacing w:line="300" w:lineRule="exact"/>
              <w:jc w:val="left"/>
              <w:outlineLvl w:val="0"/>
              <w:rPr>
                <w:rFonts w:ascii="Times New Roman" w:hAnsi="Times New Roman" w:cs="Times New Roman"/>
                <w:szCs w:val="24"/>
              </w:rPr>
            </w:pPr>
          </w:p>
        </w:tc>
        <w:tc>
          <w:tcPr>
            <w:tcW w:w="1276" w:type="dxa"/>
            <w:vMerge w:val="continue"/>
            <w:vAlign w:val="center"/>
          </w:tcPr>
          <w:p w14:paraId="112DC9B8">
            <w:pPr>
              <w:spacing w:line="300" w:lineRule="exact"/>
              <w:jc w:val="left"/>
              <w:outlineLvl w:val="0"/>
              <w:rPr>
                <w:rFonts w:ascii="Times New Roman" w:hAnsi="Times New Roman" w:cs="Times New Roman"/>
                <w:szCs w:val="24"/>
              </w:rPr>
            </w:pPr>
          </w:p>
        </w:tc>
        <w:tc>
          <w:tcPr>
            <w:tcW w:w="2902" w:type="dxa"/>
            <w:vMerge w:val="continue"/>
            <w:vAlign w:val="center"/>
          </w:tcPr>
          <w:p w14:paraId="53A0834C">
            <w:pPr>
              <w:spacing w:line="300" w:lineRule="exact"/>
              <w:jc w:val="left"/>
              <w:outlineLvl w:val="0"/>
              <w:rPr>
                <w:rFonts w:ascii="Times New Roman" w:hAnsi="Times New Roman" w:cs="Times New Roman"/>
                <w:szCs w:val="24"/>
              </w:rPr>
            </w:pPr>
          </w:p>
        </w:tc>
      </w:tr>
      <w:tr w14:paraId="294C6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AC4F773">
            <w:pPr>
              <w:spacing w:line="300" w:lineRule="exact"/>
              <w:jc w:val="left"/>
              <w:rPr>
                <w:rFonts w:ascii="Times New Roman" w:hAnsi="Times New Roman" w:eastAsia="方正书宋_GBK" w:cs="Times New Roman"/>
                <w:szCs w:val="24"/>
              </w:rPr>
            </w:pPr>
            <w:r>
              <w:rPr>
                <w:rFonts w:hint="eastAsia" w:ascii="方正书宋_GBK" w:eastAsia="方正书宋_GBK"/>
              </w:rPr>
              <w:t>中共深泽县委办公室</w:t>
            </w:r>
          </w:p>
        </w:tc>
        <w:tc>
          <w:tcPr>
            <w:tcW w:w="1134" w:type="dxa"/>
            <w:vAlign w:val="center"/>
          </w:tcPr>
          <w:p w14:paraId="4CDA1D85">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1FDD1965">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14:paraId="4CEF7604">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04D3F3CE">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193BAB48">
      <w:pPr>
        <w:ind w:firstLine="640"/>
        <w:rPr>
          <w:rFonts w:ascii="仿宋" w:hAnsi="仿宋"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仿宋" w:hAnsi="仿宋" w:eastAsia="仿宋" w:cs="Times New Roman"/>
          <w:sz w:val="32"/>
          <w:szCs w:val="32"/>
        </w:rPr>
        <w:t>中共深泽县委办公室（含：团委、妇联、党史、统战部、机关工委、地方志）</w:t>
      </w:r>
      <w:r>
        <w:rPr>
          <w:rFonts w:ascii="仿宋" w:hAnsi="仿宋" w:eastAsia="仿宋" w:cs="Times New Roman"/>
          <w:sz w:val="32"/>
          <w:szCs w:val="32"/>
        </w:rPr>
        <w:t>及所属事业单位的收支包含在部门预算中。</w:t>
      </w:r>
    </w:p>
    <w:p w14:paraId="3B22149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65D1E03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反映本部门当年全部收入。2020年预算收入887.62万元，其中：一般公共预算收入887.62万元，基金预算收入0万元，财政专户核拨收入0万元，其他来源收入0万元。</w:t>
      </w:r>
    </w:p>
    <w:p w14:paraId="6D9C8D5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7FDDB91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共深泽县委办公室年度部门预算中支出预算的总体情况。2020年部门支出预算为887.62万元，其中基本支出780.5万元，包括人员经费627.42万元和日常公用经费153.08万元；项目支出107.12万元，主要县委专项事务支出63.6万元，团委专项事务支出6万元，妇联专项事务支出21万元，统战专项事务支出12.12万元，机关工委专项事务支出1.4万元，地方志专项事务支出3万元；其他支出0万元。</w:t>
      </w:r>
    </w:p>
    <w:p w14:paraId="3926862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1DDA98E9">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887.62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195.6万元，其中：基本支出增加174.43万元，主要是机构改革部门及人员增加人员经费和日常公用经费；项目支出增加21.17万元，主要是调整了个别部门一部分项目（如：团委减少4万元、妇联减少5.4万元、增加50万元涉密项目等）的预算；其他支出无增减变化。</w:t>
      </w:r>
    </w:p>
    <w:p w14:paraId="37DC9C9C">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0F17B35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2020年，我部门机关运行经费共计安排153.08万元，主要用于保证机关正常运转的办公费、邮电费、差旅费、维修（护）费、公务接待费、工会经费、福利费、公务车运行维护费、其他交通费用等支出。</w:t>
      </w:r>
    </w:p>
    <w:p w14:paraId="7C0593A9">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345B66A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17.1万元，与上年相比，减少1万元。其中：因公出国（境）费0万元，与上年持平，无增减变化；公务用车购置及运维费16万元（其中：公务用车购置费0万元，公务用车运行维护费16万元)，与上年相比，减少1万元，</w:t>
      </w:r>
      <w:r>
        <w:rPr>
          <w:rFonts w:hint="eastAsia" w:ascii="仿宋_GB2312" w:hAnsi="仿宋_GB2312" w:eastAsia="仿宋_GB2312" w:cs="仿宋_GB2312"/>
          <w:sz w:val="32"/>
          <w:szCs w:val="32"/>
        </w:rPr>
        <w:t>主要原因为厉行节约</w:t>
      </w:r>
      <w:r>
        <w:rPr>
          <w:rFonts w:hint="eastAsia" w:ascii="Times New Roman" w:hAnsi="Times New Roman" w:eastAsia="仿宋" w:cs="Times New Roman"/>
          <w:sz w:val="32"/>
          <w:szCs w:val="32"/>
        </w:rPr>
        <w:t>；公务接待费1.1万元，</w:t>
      </w:r>
      <w:r>
        <w:rPr>
          <w:rFonts w:hint="eastAsia" w:ascii="仿宋_GB2312" w:hAnsi="仿宋_GB2312" w:eastAsia="仿宋_GB2312" w:cs="仿宋_GB2312"/>
          <w:sz w:val="32"/>
          <w:szCs w:val="32"/>
        </w:rPr>
        <w:t>与上年持平，无增减变化</w:t>
      </w:r>
      <w:r>
        <w:rPr>
          <w:rFonts w:hint="eastAsia" w:ascii="Times New Roman" w:hAnsi="Times New Roman" w:eastAsia="仿宋" w:cs="Times New Roman"/>
          <w:sz w:val="32"/>
          <w:szCs w:val="32"/>
        </w:rPr>
        <w:t>。</w:t>
      </w:r>
    </w:p>
    <w:p w14:paraId="3326014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246E6AC1">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66C227D8">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51CF75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ascii="Times New Roman" w:hAnsi="Times New Roman" w:eastAsia="仿宋" w:cs="Times New Roman"/>
          <w:sz w:val="32"/>
          <w:szCs w:val="32"/>
          <w:lang w:eastAsia="zh-CN"/>
        </w:rPr>
        <w:t>反映民意</w:t>
      </w:r>
      <w:r>
        <w:rPr>
          <w:rFonts w:hint="eastAsia" w:ascii="Times New Roman" w:hAnsi="Times New Roman" w:eastAsia="仿宋" w:cs="Times New Roman"/>
          <w:sz w:val="32"/>
          <w:szCs w:val="32"/>
        </w:rP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54EA7334">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D15919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1、参谋协调运转工作</w:t>
      </w:r>
    </w:p>
    <w:p w14:paraId="3B6E0B5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绩效目标：保障县委办公室大型会议、重大活动的正常、顺利举办；保障县委公文正常运转。</w:t>
      </w:r>
    </w:p>
    <w:p w14:paraId="06D9918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绩效指标：发文核审差错率、公文流转速度、文稿起草工作完成量、大型会议控制率、重大工作参与率、接待费控制率、会务接待工作完成率。</w:t>
      </w:r>
    </w:p>
    <w:p w14:paraId="399CC90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2、信息收集和督查调工作</w:t>
      </w:r>
    </w:p>
    <w:p w14:paraId="787D975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ascii="Times New Roman" w:hAnsi="Times New Roman" w:eastAsia="仿宋" w:cs="Times New Roman"/>
          <w:sz w:val="32"/>
          <w:szCs w:val="32"/>
          <w:lang w:eastAsia="zh-CN"/>
        </w:rPr>
        <w:t>反映民意</w:t>
      </w:r>
      <w:r>
        <w:rPr>
          <w:rFonts w:hint="eastAsia" w:ascii="Times New Roman" w:hAnsi="Times New Roman" w:eastAsia="仿宋" w:cs="Times New Roman"/>
          <w:sz w:val="32"/>
          <w:szCs w:val="32"/>
        </w:rPr>
        <w:t>，及时上报，促进决策民主化和科学化。。</w:t>
      </w:r>
    </w:p>
    <w:p w14:paraId="3BFC128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绩效指标：全县党委系统信息网络协调和指导工作完成率、社情民意反映率、宣传报道完成率、督查督办按时办结率、重大决策部署落实的调研工作完成率。</w:t>
      </w:r>
    </w:p>
    <w:p w14:paraId="25EEBA17">
      <w:pPr>
        <w:autoSpaceDE w:val="0"/>
        <w:autoSpaceDN w:val="0"/>
        <w:adjustRightInd w:val="0"/>
        <w:ind w:left="198" w:firstLine="640" w:firstLineChars="200"/>
        <w:jc w:val="left"/>
        <w:rPr>
          <w:rFonts w:ascii="方正书宋_GBK" w:eastAsia="方正书宋_GBK"/>
          <w:b/>
        </w:rPr>
      </w:pPr>
      <w:r>
        <w:rPr>
          <w:rFonts w:hint="eastAsia" w:ascii="Times New Roman" w:hAnsi="Times New Roman" w:eastAsia="仿宋" w:cs="Times New Roman"/>
          <w:sz w:val="32"/>
          <w:szCs w:val="32"/>
        </w:rPr>
        <w:t>3、全县党委系统公务内网建设</w:t>
      </w:r>
    </w:p>
    <w:p w14:paraId="7561A71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绩效目标：数据资源丰富、数据正版、权威可靠，用户满意度高。线路畅通，系统运行稳定。。</w:t>
      </w:r>
    </w:p>
    <w:p w14:paraId="0EF14CB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绩效指标：网络正常运转保障时间、网络信息安全保障情况、全县公务内网的建设管理工作完成率、内容条目更新速度。</w:t>
      </w:r>
    </w:p>
    <w:p w14:paraId="0B5A6A2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4、机关密码管理</w:t>
      </w:r>
    </w:p>
    <w:p w14:paraId="0984F81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绩效目标：涉密。</w:t>
      </w:r>
    </w:p>
    <w:p w14:paraId="6024264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绩效指标：涉密。</w:t>
      </w:r>
    </w:p>
    <w:p w14:paraId="78883EB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5、保密管理</w:t>
      </w:r>
    </w:p>
    <w:p w14:paraId="46F1F38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绩效目标：涉密。</w:t>
      </w:r>
    </w:p>
    <w:p w14:paraId="5BB78ED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绩效指标：涉密。</w:t>
      </w:r>
    </w:p>
    <w:p w14:paraId="1E68A16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6、县委事务管理</w:t>
      </w:r>
    </w:p>
    <w:p w14:paraId="6548AA3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绩效目标：县委系统房产、基建、维修、物资分配和其他行政事务工作；县委领导同志和部分原县级领导同志，以及离退休同志的生活服务和阅文、参加有关活动的事务服务工作。</w:t>
      </w:r>
    </w:p>
    <w:p w14:paraId="394A697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绩效指标：综合业务管理工作完成率、印刷文件的正确率、老干部满意率。</w:t>
      </w:r>
    </w:p>
    <w:p w14:paraId="575A56A6">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27745A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14:paraId="24CEA2D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14:paraId="6DECE70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14:paraId="687AD61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14:paraId="38D68E1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14:paraId="6DEB416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14:paraId="4840DFB2">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3CAC357D">
      <w:pPr>
        <w:jc w:val="left"/>
        <w:outlineLvl w:val="1"/>
        <w:rPr>
          <w:rFonts w:ascii="Times New Roman" w:hAnsi="宋体"/>
          <w:b/>
          <w:sz w:val="28"/>
        </w:rPr>
      </w:pPr>
      <w:r>
        <w:rPr>
          <w:rFonts w:hint="eastAsia" w:ascii="方正仿宋_GBK" w:eastAsia="方正仿宋_GBK"/>
          <w:b/>
          <w:sz w:val="28"/>
        </w:rPr>
        <w:t xml:space="preserve">  1、党建工作经费绩效目标表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2802C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547AF02B">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23AEC902">
            <w:pPr>
              <w:spacing w:line="300" w:lineRule="exact"/>
              <w:jc w:val="right"/>
              <w:rPr>
                <w:rFonts w:ascii="方正书宋_GBK" w:eastAsia="方正书宋_GBK"/>
              </w:rPr>
            </w:pPr>
          </w:p>
        </w:tc>
      </w:tr>
      <w:tr w14:paraId="1CF5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CC9925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18EEC62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、加强党性教育活动、党务干部培训。</w:t>
            </w:r>
          </w:p>
          <w:p w14:paraId="031A9F3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、组织基层党组织考察学习。</w:t>
            </w:r>
          </w:p>
        </w:tc>
      </w:tr>
    </w:tbl>
    <w:p w14:paraId="4373FA7B">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8D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74F064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399346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CA208E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721139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A02EB0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BD03B50">
            <w:pPr>
              <w:spacing w:line="300" w:lineRule="exact"/>
              <w:jc w:val="center"/>
              <w:rPr>
                <w:rFonts w:ascii="方正书宋_GBK" w:eastAsia="方正书宋_GBK"/>
                <w:b/>
              </w:rPr>
            </w:pPr>
            <w:r>
              <w:rPr>
                <w:rFonts w:hint="eastAsia" w:ascii="方正书宋_GBK" w:eastAsia="方正书宋_GBK"/>
                <w:b/>
              </w:rPr>
              <w:t>指标值确定依据</w:t>
            </w:r>
          </w:p>
        </w:tc>
      </w:tr>
      <w:tr w14:paraId="3918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5B7212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B84E4E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639AA38">
            <w:pPr>
              <w:widowControl/>
              <w:jc w:val="left"/>
              <w:textAlignment w:val="center"/>
              <w:rPr>
                <w:rFonts w:ascii="方正书宋_GBK" w:eastAsia="方正书宋_GBK"/>
              </w:rPr>
            </w:pPr>
            <w:r>
              <w:rPr>
                <w:rFonts w:hint="eastAsia" w:ascii="宋体" w:hAnsi="宋体" w:cs="宋体"/>
                <w:color w:val="000000"/>
                <w:kern w:val="0"/>
                <w:sz w:val="18"/>
                <w:szCs w:val="18"/>
                <w:lang w:bidi="ar"/>
              </w:rPr>
              <w:t>加强党性教育活动、党务干部培训。</w:t>
            </w:r>
          </w:p>
        </w:tc>
        <w:tc>
          <w:tcPr>
            <w:tcW w:w="2891" w:type="dxa"/>
            <w:vAlign w:val="center"/>
          </w:tcPr>
          <w:p w14:paraId="78C32499">
            <w:pPr>
              <w:spacing w:line="300" w:lineRule="exact"/>
              <w:jc w:val="left"/>
              <w:rPr>
                <w:rFonts w:ascii="方正书宋_GBK" w:eastAsia="方正书宋_GBK"/>
              </w:rPr>
            </w:pPr>
            <w:r>
              <w:rPr>
                <w:rFonts w:hint="eastAsia"/>
              </w:rPr>
              <w:t>加强党性教育活动、党务干部培训。</w:t>
            </w:r>
          </w:p>
        </w:tc>
        <w:tc>
          <w:tcPr>
            <w:tcW w:w="1276" w:type="dxa"/>
            <w:vAlign w:val="center"/>
          </w:tcPr>
          <w:p w14:paraId="6DB22D59">
            <w:pPr>
              <w:spacing w:line="300" w:lineRule="exact"/>
              <w:jc w:val="left"/>
              <w:rPr>
                <w:rFonts w:ascii="方正书宋_GBK" w:eastAsia="方正书宋_GBK"/>
              </w:rPr>
            </w:pPr>
            <w:r>
              <w:rPr>
                <w:rFonts w:hint="eastAsia" w:ascii="方正书宋_GBK" w:eastAsia="方正书宋_GBK"/>
              </w:rPr>
              <w:t>≥10</w:t>
            </w:r>
          </w:p>
        </w:tc>
        <w:tc>
          <w:tcPr>
            <w:tcW w:w="1701" w:type="dxa"/>
            <w:vAlign w:val="center"/>
          </w:tcPr>
          <w:p w14:paraId="07E65274">
            <w:pPr>
              <w:spacing w:line="300" w:lineRule="exact"/>
              <w:jc w:val="left"/>
              <w:rPr>
                <w:rFonts w:ascii="方正书宋_GBK" w:eastAsia="方正书宋_GBK"/>
              </w:rPr>
            </w:pPr>
            <w:r>
              <w:rPr>
                <w:rFonts w:hint="eastAsia" w:ascii="方正书宋_GBK" w:eastAsia="方正书宋_GBK"/>
              </w:rPr>
              <w:t>计划标准</w:t>
            </w:r>
          </w:p>
        </w:tc>
      </w:tr>
      <w:tr w14:paraId="7072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4C28EB0">
            <w:pPr>
              <w:spacing w:line="300" w:lineRule="exact"/>
              <w:jc w:val="center"/>
              <w:rPr>
                <w:rFonts w:ascii="方正书宋_GBK" w:eastAsia="方正书宋_GBK"/>
              </w:rPr>
            </w:pPr>
          </w:p>
        </w:tc>
        <w:tc>
          <w:tcPr>
            <w:tcW w:w="1134" w:type="dxa"/>
            <w:vAlign w:val="center"/>
          </w:tcPr>
          <w:p w14:paraId="0BE4937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55DED7B">
            <w:pPr>
              <w:spacing w:line="300" w:lineRule="exact"/>
              <w:jc w:val="left"/>
              <w:rPr>
                <w:rFonts w:ascii="方正书宋_GBK" w:eastAsia="方正书宋_GBK"/>
              </w:rPr>
            </w:pPr>
            <w:r>
              <w:rPr>
                <w:rFonts w:hint="eastAsia" w:ascii="方正书宋_GBK" w:eastAsia="方正书宋_GBK"/>
              </w:rPr>
              <w:t>组织基层党组织考察学习</w:t>
            </w:r>
          </w:p>
        </w:tc>
        <w:tc>
          <w:tcPr>
            <w:tcW w:w="2891" w:type="dxa"/>
            <w:vAlign w:val="center"/>
          </w:tcPr>
          <w:p w14:paraId="4CC4088C">
            <w:pPr>
              <w:spacing w:line="300" w:lineRule="exact"/>
              <w:jc w:val="left"/>
              <w:rPr>
                <w:rFonts w:ascii="方正书宋_GBK" w:eastAsia="方正书宋_GBK"/>
              </w:rPr>
            </w:pPr>
            <w:r>
              <w:rPr>
                <w:rFonts w:hint="eastAsia" w:ascii="方正书宋_GBK" w:eastAsia="方正书宋_GBK"/>
              </w:rPr>
              <w:t>组织基层党组织考察学习</w:t>
            </w:r>
          </w:p>
        </w:tc>
        <w:tc>
          <w:tcPr>
            <w:tcW w:w="1276" w:type="dxa"/>
            <w:vAlign w:val="center"/>
          </w:tcPr>
          <w:p w14:paraId="0A7EA0BF">
            <w:pPr>
              <w:spacing w:line="300" w:lineRule="exact"/>
              <w:jc w:val="left"/>
              <w:rPr>
                <w:rFonts w:ascii="方正书宋_GBK" w:eastAsia="方正书宋_GBK"/>
              </w:rPr>
            </w:pPr>
            <w:r>
              <w:rPr>
                <w:rFonts w:hint="eastAsia" w:ascii="方正书宋_GBK" w:eastAsia="方正书宋_GBK"/>
              </w:rPr>
              <w:t>≥200</w:t>
            </w:r>
          </w:p>
        </w:tc>
        <w:tc>
          <w:tcPr>
            <w:tcW w:w="1701" w:type="dxa"/>
            <w:vAlign w:val="center"/>
          </w:tcPr>
          <w:p w14:paraId="2D17F4D5">
            <w:pPr>
              <w:spacing w:line="300" w:lineRule="exact"/>
              <w:jc w:val="left"/>
              <w:rPr>
                <w:rFonts w:ascii="方正书宋_GBK" w:eastAsia="方正书宋_GBK"/>
              </w:rPr>
            </w:pPr>
            <w:r>
              <w:rPr>
                <w:rFonts w:hint="eastAsia" w:ascii="方正书宋_GBK" w:eastAsia="方正书宋_GBK"/>
              </w:rPr>
              <w:t>计划标准</w:t>
            </w:r>
          </w:p>
        </w:tc>
      </w:tr>
      <w:tr w14:paraId="333F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DE80D9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4C1286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291B25F">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14:paraId="130DEB6B">
            <w:pPr>
              <w:widowControl/>
              <w:jc w:val="left"/>
              <w:textAlignment w:val="center"/>
              <w:rPr>
                <w:rFonts w:ascii="方正书宋_GBK" w:eastAsia="方正书宋_GBK"/>
              </w:rPr>
            </w:pPr>
            <w:r>
              <w:rPr>
                <w:rFonts w:hint="eastAsia" w:ascii="宋体" w:hAnsi="宋体" w:cs="宋体"/>
                <w:color w:val="000000"/>
                <w:kern w:val="0"/>
                <w:sz w:val="18"/>
                <w:szCs w:val="18"/>
                <w:lang w:bidi="ar"/>
              </w:rPr>
              <w:t>满意程度</w:t>
            </w:r>
          </w:p>
        </w:tc>
        <w:tc>
          <w:tcPr>
            <w:tcW w:w="1276" w:type="dxa"/>
            <w:vAlign w:val="center"/>
          </w:tcPr>
          <w:p w14:paraId="665A78D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0%</w:t>
            </w:r>
          </w:p>
        </w:tc>
        <w:tc>
          <w:tcPr>
            <w:tcW w:w="1701" w:type="dxa"/>
            <w:vAlign w:val="center"/>
          </w:tcPr>
          <w:p w14:paraId="7BC7FE4C">
            <w:pPr>
              <w:spacing w:line="300" w:lineRule="exact"/>
              <w:jc w:val="left"/>
              <w:rPr>
                <w:rFonts w:ascii="方正书宋_GBK" w:eastAsia="方正书宋_GBK"/>
              </w:rPr>
            </w:pPr>
            <w:r>
              <w:rPr>
                <w:rFonts w:hint="eastAsia" w:ascii="方正书宋_GBK" w:eastAsia="方正书宋_GBK"/>
              </w:rPr>
              <w:t>计划标准</w:t>
            </w:r>
          </w:p>
        </w:tc>
      </w:tr>
    </w:tbl>
    <w:p w14:paraId="2AC0C76B">
      <w:pPr>
        <w:jc w:val="left"/>
        <w:outlineLvl w:val="1"/>
        <w:rPr>
          <w:rFonts w:ascii="Times New Roman" w:hAnsi="宋体"/>
          <w:b/>
          <w:sz w:val="28"/>
        </w:rPr>
      </w:pPr>
      <w:r>
        <w:rPr>
          <w:rFonts w:hint="eastAsia" w:ascii="方正仿宋_GBK" w:eastAsia="方正仿宋_GBK"/>
          <w:b/>
          <w:sz w:val="28"/>
        </w:rPr>
        <w:t xml:space="preserve"> 2、省委应急值守综合指挥调度系统的维护和运行保障绩效目标表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239F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0DA93E2">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0C8279B2">
            <w:pPr>
              <w:spacing w:line="300" w:lineRule="exact"/>
              <w:jc w:val="left"/>
              <w:rPr>
                <w:rFonts w:ascii="方正书宋_GBK" w:eastAsia="方正书宋_GBK"/>
              </w:rPr>
            </w:pPr>
            <w:r>
              <w:rPr>
                <w:rFonts w:hint="eastAsia" w:ascii="方正书宋_GBK" w:eastAsia="方正书宋_GBK"/>
              </w:rPr>
              <w:t>省委应急值守综合指挥调度系统的维护和运行保障</w:t>
            </w:r>
          </w:p>
          <w:p w14:paraId="02BB0D29">
            <w:pPr>
              <w:spacing w:line="300" w:lineRule="exact"/>
              <w:jc w:val="left"/>
              <w:rPr>
                <w:rFonts w:ascii="方正书宋_GBK" w:eastAsia="方正书宋_GBK"/>
              </w:rPr>
            </w:pPr>
          </w:p>
        </w:tc>
      </w:tr>
    </w:tbl>
    <w:p w14:paraId="26DF115D">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7B4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DA2A1E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05FDD4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C55F5B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41739E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095B9C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656FA87">
            <w:pPr>
              <w:spacing w:line="300" w:lineRule="exact"/>
              <w:jc w:val="center"/>
              <w:rPr>
                <w:rFonts w:ascii="方正书宋_GBK" w:eastAsia="方正书宋_GBK"/>
                <w:b/>
              </w:rPr>
            </w:pPr>
            <w:r>
              <w:rPr>
                <w:rFonts w:hint="eastAsia" w:ascii="方正书宋_GBK" w:eastAsia="方正书宋_GBK"/>
                <w:b/>
              </w:rPr>
              <w:t>指标值确定依据</w:t>
            </w:r>
          </w:p>
        </w:tc>
      </w:tr>
      <w:tr w14:paraId="6D00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748E69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AD50DE0">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68A34C72">
            <w:pPr>
              <w:widowControl/>
              <w:jc w:val="left"/>
              <w:textAlignment w:val="center"/>
              <w:rPr>
                <w:rFonts w:ascii="方正书宋_GBK" w:eastAsia="方正书宋_GBK"/>
              </w:rPr>
            </w:pPr>
            <w:r>
              <w:rPr>
                <w:rFonts w:hint="eastAsia" w:ascii="宋体" w:hAnsi="宋体" w:cs="宋体"/>
                <w:color w:val="000000"/>
                <w:kern w:val="0"/>
                <w:sz w:val="18"/>
                <w:szCs w:val="18"/>
                <w:lang w:bidi="ar"/>
              </w:rPr>
              <w:t>系统故障率(％)</w:t>
            </w:r>
          </w:p>
        </w:tc>
        <w:tc>
          <w:tcPr>
            <w:tcW w:w="2891" w:type="dxa"/>
            <w:vAlign w:val="center"/>
          </w:tcPr>
          <w:p w14:paraId="03EF0D43">
            <w:pPr>
              <w:widowControl/>
              <w:jc w:val="left"/>
              <w:textAlignment w:val="center"/>
              <w:rPr>
                <w:rFonts w:ascii="方正书宋_GBK" w:eastAsia="方正书宋_GBK"/>
              </w:rPr>
            </w:pPr>
            <w:r>
              <w:rPr>
                <w:rFonts w:hint="eastAsia" w:ascii="宋体" w:hAnsi="宋体" w:cs="宋体"/>
                <w:color w:val="000000"/>
                <w:kern w:val="0"/>
                <w:sz w:val="18"/>
                <w:szCs w:val="18"/>
                <w:lang w:bidi="ar"/>
              </w:rPr>
              <w:t>系统故障率(％)</w:t>
            </w:r>
          </w:p>
        </w:tc>
        <w:tc>
          <w:tcPr>
            <w:tcW w:w="1276" w:type="dxa"/>
            <w:vAlign w:val="center"/>
          </w:tcPr>
          <w:p w14:paraId="528A7BAD">
            <w:pPr>
              <w:spacing w:line="300" w:lineRule="exact"/>
              <w:jc w:val="left"/>
              <w:rPr>
                <w:rFonts w:ascii="方正书宋_GBK" w:eastAsia="方正书宋_GBK"/>
              </w:rPr>
            </w:pPr>
            <w:r>
              <w:rPr>
                <w:rFonts w:hint="eastAsia" w:ascii="方正书宋_GBK" w:eastAsia="方正书宋_GBK"/>
              </w:rPr>
              <w:t>&lt;= 1</w:t>
            </w:r>
          </w:p>
        </w:tc>
        <w:tc>
          <w:tcPr>
            <w:tcW w:w="1701" w:type="dxa"/>
            <w:vAlign w:val="center"/>
          </w:tcPr>
          <w:p w14:paraId="639EDDF9">
            <w:pPr>
              <w:spacing w:line="300" w:lineRule="exact"/>
              <w:jc w:val="left"/>
              <w:rPr>
                <w:rFonts w:ascii="方正书宋_GBK" w:eastAsia="方正书宋_GBK"/>
              </w:rPr>
            </w:pPr>
            <w:r>
              <w:rPr>
                <w:rFonts w:hint="eastAsia" w:ascii="方正书宋_GBK" w:eastAsia="方正书宋_GBK"/>
              </w:rPr>
              <w:t>计划标准</w:t>
            </w:r>
          </w:p>
        </w:tc>
      </w:tr>
      <w:tr w14:paraId="1037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ACAB187">
            <w:pPr>
              <w:spacing w:line="300" w:lineRule="exact"/>
              <w:jc w:val="center"/>
              <w:rPr>
                <w:rFonts w:ascii="方正书宋_GBK" w:eastAsia="方正书宋_GBK"/>
              </w:rPr>
            </w:pPr>
          </w:p>
        </w:tc>
        <w:tc>
          <w:tcPr>
            <w:tcW w:w="1134" w:type="dxa"/>
            <w:vAlign w:val="center"/>
          </w:tcPr>
          <w:p w14:paraId="64DCC330">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0C3AF613">
            <w:pPr>
              <w:widowControl/>
              <w:jc w:val="left"/>
              <w:textAlignment w:val="center"/>
              <w:rPr>
                <w:rFonts w:ascii="方正书宋_GBK" w:eastAsia="方正书宋_GBK"/>
              </w:rPr>
            </w:pPr>
            <w:r>
              <w:rPr>
                <w:rFonts w:hint="eastAsia" w:ascii="宋体" w:hAnsi="宋体" w:cs="宋体"/>
                <w:color w:val="000000"/>
                <w:kern w:val="0"/>
                <w:sz w:val="18"/>
                <w:szCs w:val="18"/>
                <w:lang w:bidi="ar"/>
              </w:rPr>
              <w:t>平均日维护数(次／日)</w:t>
            </w:r>
          </w:p>
        </w:tc>
        <w:tc>
          <w:tcPr>
            <w:tcW w:w="2891" w:type="dxa"/>
            <w:vAlign w:val="center"/>
          </w:tcPr>
          <w:p w14:paraId="7A314E3E">
            <w:pPr>
              <w:widowControl/>
              <w:jc w:val="left"/>
              <w:textAlignment w:val="center"/>
              <w:rPr>
                <w:rFonts w:ascii="方正书宋_GBK" w:eastAsia="方正书宋_GBK"/>
              </w:rPr>
            </w:pPr>
            <w:r>
              <w:rPr>
                <w:rFonts w:hint="eastAsia" w:ascii="宋体" w:hAnsi="宋体" w:cs="宋体"/>
                <w:color w:val="000000"/>
                <w:kern w:val="0"/>
                <w:sz w:val="18"/>
                <w:szCs w:val="18"/>
                <w:lang w:bidi="ar"/>
              </w:rPr>
              <w:t>平均日维护数(次／日)</w:t>
            </w:r>
          </w:p>
        </w:tc>
        <w:tc>
          <w:tcPr>
            <w:tcW w:w="1276" w:type="dxa"/>
            <w:vAlign w:val="center"/>
          </w:tcPr>
          <w:p w14:paraId="1B776D56">
            <w:pPr>
              <w:spacing w:line="300" w:lineRule="exact"/>
              <w:jc w:val="left"/>
              <w:rPr>
                <w:rFonts w:ascii="方正书宋_GBK" w:eastAsia="方正书宋_GBK"/>
              </w:rPr>
            </w:pPr>
            <w:r>
              <w:rPr>
                <w:rFonts w:hint="eastAsia" w:ascii="方正书宋_GBK" w:eastAsia="方正书宋_GBK"/>
              </w:rPr>
              <w:t>&gt;= 1</w:t>
            </w:r>
          </w:p>
        </w:tc>
        <w:tc>
          <w:tcPr>
            <w:tcW w:w="1701" w:type="dxa"/>
            <w:vAlign w:val="center"/>
          </w:tcPr>
          <w:p w14:paraId="1A89D1CF">
            <w:pPr>
              <w:spacing w:line="300" w:lineRule="exact"/>
              <w:jc w:val="left"/>
              <w:rPr>
                <w:rFonts w:ascii="方正书宋_GBK" w:eastAsia="方正书宋_GBK"/>
              </w:rPr>
            </w:pPr>
            <w:r>
              <w:rPr>
                <w:rFonts w:hint="eastAsia" w:ascii="方正书宋_GBK" w:eastAsia="方正书宋_GBK"/>
              </w:rPr>
              <w:t>计划标准</w:t>
            </w:r>
          </w:p>
        </w:tc>
      </w:tr>
      <w:tr w14:paraId="0E0F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24AE173">
            <w:pPr>
              <w:spacing w:line="300" w:lineRule="exact"/>
              <w:jc w:val="center"/>
              <w:rPr>
                <w:rFonts w:ascii="方正书宋_GBK" w:eastAsia="方正书宋_GBK"/>
              </w:rPr>
            </w:pPr>
          </w:p>
        </w:tc>
        <w:tc>
          <w:tcPr>
            <w:tcW w:w="1134" w:type="dxa"/>
            <w:vAlign w:val="center"/>
          </w:tcPr>
          <w:p w14:paraId="00B88002">
            <w:pPr>
              <w:widowControl/>
              <w:jc w:val="left"/>
              <w:textAlignment w:val="center"/>
              <w:rPr>
                <w:rFonts w:ascii="方正书宋_GBK" w:eastAsia="方正书宋_GBK"/>
              </w:rPr>
            </w:pPr>
            <w:r>
              <w:rPr>
                <w:rFonts w:hint="eastAsia" w:ascii="宋体" w:hAnsi="宋体" w:cs="宋体"/>
                <w:color w:val="000000"/>
                <w:kern w:val="0"/>
                <w:sz w:val="18"/>
                <w:szCs w:val="18"/>
                <w:lang w:bidi="ar"/>
              </w:rPr>
              <w:t>质量指标</w:t>
            </w:r>
          </w:p>
        </w:tc>
        <w:tc>
          <w:tcPr>
            <w:tcW w:w="1276" w:type="dxa"/>
            <w:vAlign w:val="center"/>
          </w:tcPr>
          <w:p w14:paraId="634052A9">
            <w:pPr>
              <w:widowControl/>
              <w:jc w:val="left"/>
              <w:textAlignment w:val="center"/>
              <w:rPr>
                <w:rFonts w:ascii="方正书宋_GBK" w:eastAsia="方正书宋_GBK"/>
              </w:rPr>
            </w:pPr>
            <w:r>
              <w:rPr>
                <w:rFonts w:hint="eastAsia" w:ascii="宋体" w:hAnsi="宋体" w:cs="宋体"/>
                <w:color w:val="000000"/>
                <w:kern w:val="0"/>
                <w:sz w:val="18"/>
                <w:szCs w:val="18"/>
                <w:lang w:bidi="ar"/>
              </w:rPr>
              <w:t>故障排除率(％)</w:t>
            </w:r>
          </w:p>
        </w:tc>
        <w:tc>
          <w:tcPr>
            <w:tcW w:w="2891" w:type="dxa"/>
            <w:vAlign w:val="center"/>
          </w:tcPr>
          <w:p w14:paraId="7D09FDFF">
            <w:pPr>
              <w:widowControl/>
              <w:jc w:val="left"/>
              <w:textAlignment w:val="center"/>
              <w:rPr>
                <w:rFonts w:ascii="方正书宋_GBK" w:eastAsia="方正书宋_GBK"/>
              </w:rPr>
            </w:pPr>
            <w:r>
              <w:rPr>
                <w:rFonts w:hint="eastAsia" w:ascii="宋体" w:hAnsi="宋体" w:cs="宋体"/>
                <w:color w:val="000000"/>
                <w:kern w:val="0"/>
                <w:sz w:val="18"/>
                <w:szCs w:val="18"/>
                <w:lang w:bidi="ar"/>
              </w:rPr>
              <w:t>故障排除率(％)</w:t>
            </w:r>
          </w:p>
        </w:tc>
        <w:tc>
          <w:tcPr>
            <w:tcW w:w="1276" w:type="dxa"/>
            <w:vAlign w:val="center"/>
          </w:tcPr>
          <w:p w14:paraId="4D8AD3EA">
            <w:pPr>
              <w:spacing w:line="300" w:lineRule="exact"/>
              <w:jc w:val="left"/>
              <w:rPr>
                <w:rFonts w:ascii="方正书宋_GBK" w:eastAsia="方正书宋_GBK"/>
              </w:rPr>
            </w:pPr>
            <w:r>
              <w:rPr>
                <w:rFonts w:hint="eastAsia" w:ascii="方正书宋_GBK" w:eastAsia="方正书宋_GBK"/>
              </w:rPr>
              <w:t>&gt;= 99</w:t>
            </w:r>
          </w:p>
        </w:tc>
        <w:tc>
          <w:tcPr>
            <w:tcW w:w="1701" w:type="dxa"/>
            <w:vAlign w:val="center"/>
          </w:tcPr>
          <w:p w14:paraId="549CDFF2">
            <w:pPr>
              <w:spacing w:line="300" w:lineRule="exact"/>
              <w:jc w:val="left"/>
              <w:rPr>
                <w:rFonts w:ascii="方正书宋_GBK" w:eastAsia="方正书宋_GBK"/>
              </w:rPr>
            </w:pPr>
            <w:r>
              <w:rPr>
                <w:rFonts w:hint="eastAsia" w:ascii="方正书宋_GBK" w:eastAsia="方正书宋_GBK"/>
              </w:rPr>
              <w:t>计划标准</w:t>
            </w:r>
          </w:p>
        </w:tc>
      </w:tr>
      <w:tr w14:paraId="28D8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2FA3B7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A1A2B0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F552C1A">
            <w:pPr>
              <w:widowControl/>
              <w:jc w:val="left"/>
              <w:textAlignment w:val="center"/>
              <w:rPr>
                <w:rFonts w:ascii="方正书宋_GBK" w:eastAsia="方正书宋_GBK"/>
              </w:rPr>
            </w:pPr>
            <w:r>
              <w:rPr>
                <w:rFonts w:hint="eastAsia" w:ascii="宋体" w:hAnsi="宋体" w:cs="宋体"/>
                <w:color w:val="000000"/>
                <w:kern w:val="0"/>
                <w:sz w:val="18"/>
                <w:szCs w:val="18"/>
                <w:lang w:bidi="ar"/>
              </w:rPr>
              <w:t>确保值班指挥系统正常运转，服务对象满意度。</w:t>
            </w:r>
          </w:p>
        </w:tc>
        <w:tc>
          <w:tcPr>
            <w:tcW w:w="2891" w:type="dxa"/>
            <w:vAlign w:val="center"/>
          </w:tcPr>
          <w:p w14:paraId="731532C0">
            <w:pPr>
              <w:widowControl/>
              <w:jc w:val="left"/>
              <w:textAlignment w:val="center"/>
              <w:rPr>
                <w:rFonts w:ascii="方正书宋_GBK" w:eastAsia="方正书宋_GBK"/>
              </w:rPr>
            </w:pPr>
            <w:r>
              <w:rPr>
                <w:rFonts w:hint="eastAsia" w:ascii="宋体" w:hAnsi="宋体" w:cs="宋体"/>
                <w:color w:val="000000"/>
                <w:kern w:val="0"/>
                <w:sz w:val="18"/>
                <w:szCs w:val="18"/>
                <w:lang w:bidi="ar"/>
              </w:rPr>
              <w:t>确保值班指挥系统正常运转，服务对象满意度。</w:t>
            </w:r>
          </w:p>
        </w:tc>
        <w:tc>
          <w:tcPr>
            <w:tcW w:w="1276" w:type="dxa"/>
            <w:vAlign w:val="center"/>
          </w:tcPr>
          <w:p w14:paraId="6BF44EC5">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14:paraId="44BB95C8">
            <w:pPr>
              <w:spacing w:line="300" w:lineRule="exact"/>
              <w:jc w:val="left"/>
              <w:rPr>
                <w:rFonts w:ascii="方正书宋_GBK" w:eastAsia="方正书宋_GBK"/>
              </w:rPr>
            </w:pPr>
            <w:r>
              <w:rPr>
                <w:rFonts w:hint="eastAsia" w:ascii="方正书宋_GBK" w:eastAsia="方正书宋_GBK"/>
              </w:rPr>
              <w:t>计划标准</w:t>
            </w:r>
          </w:p>
        </w:tc>
      </w:tr>
    </w:tbl>
    <w:p w14:paraId="7BFCF702">
      <w:pPr>
        <w:spacing w:line="300" w:lineRule="exact"/>
        <w:ind w:firstLine="420" w:firstLineChars="200"/>
        <w:jc w:val="left"/>
      </w:pPr>
    </w:p>
    <w:p w14:paraId="26BD566C">
      <w:pPr>
        <w:ind w:firstLine="562" w:firstLineChars="200"/>
        <w:jc w:val="left"/>
        <w:outlineLvl w:val="1"/>
        <w:rPr>
          <w:rFonts w:ascii="Times New Roman" w:hAnsi="宋体"/>
          <w:b/>
          <w:sz w:val="28"/>
        </w:rPr>
      </w:pPr>
      <w:r>
        <w:rPr>
          <w:rFonts w:hint="eastAsia" w:ascii="方正仿宋_GBK" w:eastAsia="方正仿宋_GBK"/>
          <w:b/>
          <w:sz w:val="28"/>
        </w:rPr>
        <w:t>3、订阅内部刊物绩效目标表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484638"/>
      <w:r>
        <w:rPr>
          <w:rFonts w:hint="eastAsia" w:ascii="方正仿宋_GBK" w:eastAsia="方正仿宋_GBK"/>
          <w:b/>
          <w:sz w:val="28"/>
        </w:rPr>
        <w:instrText xml:space="preserve">7、人大代表培训费绩效目标表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4AA8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F734644">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0E28F1C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、根据上级要求，免费赠阅《中办通讯》</w:t>
            </w:r>
          </w:p>
          <w:p w14:paraId="4E1B742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、为县委、县政府主要领导订阅《内部参考》和《内参选编》</w:t>
            </w:r>
          </w:p>
        </w:tc>
      </w:tr>
    </w:tbl>
    <w:p w14:paraId="5E71A739">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55D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894FF2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3E0F06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9A482B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7E8C50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BFD8E6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CAD424A">
            <w:pPr>
              <w:spacing w:line="300" w:lineRule="exact"/>
              <w:jc w:val="center"/>
              <w:rPr>
                <w:rFonts w:ascii="方正书宋_GBK" w:eastAsia="方正书宋_GBK"/>
                <w:b/>
              </w:rPr>
            </w:pPr>
            <w:r>
              <w:rPr>
                <w:rFonts w:hint="eastAsia" w:ascii="方正书宋_GBK" w:eastAsia="方正书宋_GBK"/>
                <w:b/>
              </w:rPr>
              <w:t>指标值确定依据</w:t>
            </w:r>
          </w:p>
        </w:tc>
      </w:tr>
      <w:tr w14:paraId="2E45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3993B2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A81EA81">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45539086">
            <w:pPr>
              <w:widowControl/>
              <w:jc w:val="left"/>
              <w:textAlignment w:val="center"/>
              <w:rPr>
                <w:rFonts w:ascii="方正书宋_GBK" w:eastAsia="方正书宋_GBK"/>
              </w:rPr>
            </w:pPr>
            <w:r>
              <w:rPr>
                <w:rFonts w:hint="eastAsia" w:ascii="宋体" w:hAnsi="宋体" w:cs="宋体"/>
                <w:color w:val="000000"/>
                <w:kern w:val="0"/>
                <w:sz w:val="18"/>
                <w:szCs w:val="18"/>
                <w:lang w:bidi="ar"/>
              </w:rPr>
              <w:t>免费赠阅《中办通讯》</w:t>
            </w:r>
          </w:p>
        </w:tc>
        <w:tc>
          <w:tcPr>
            <w:tcW w:w="2891" w:type="dxa"/>
            <w:vAlign w:val="center"/>
          </w:tcPr>
          <w:p w14:paraId="7C5271E6">
            <w:pPr>
              <w:widowControl/>
              <w:jc w:val="left"/>
              <w:textAlignment w:val="center"/>
              <w:rPr>
                <w:rFonts w:ascii="方正书宋_GBK" w:eastAsia="方正书宋_GBK"/>
              </w:rPr>
            </w:pPr>
            <w:r>
              <w:rPr>
                <w:rFonts w:hint="eastAsia" w:ascii="宋体" w:hAnsi="宋体" w:cs="宋体"/>
                <w:color w:val="000000"/>
                <w:kern w:val="0"/>
                <w:sz w:val="18"/>
                <w:szCs w:val="18"/>
                <w:lang w:bidi="ar"/>
              </w:rPr>
              <w:t>免费赠阅《中办通讯》150份</w:t>
            </w:r>
          </w:p>
        </w:tc>
        <w:tc>
          <w:tcPr>
            <w:tcW w:w="1276" w:type="dxa"/>
            <w:vAlign w:val="center"/>
          </w:tcPr>
          <w:p w14:paraId="145E13AF">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14:paraId="13E40E96">
            <w:pPr>
              <w:spacing w:line="300" w:lineRule="exact"/>
              <w:jc w:val="left"/>
              <w:rPr>
                <w:rFonts w:ascii="方正书宋_GBK" w:eastAsia="方正书宋_GBK"/>
              </w:rPr>
            </w:pPr>
            <w:r>
              <w:rPr>
                <w:rFonts w:hint="eastAsia" w:ascii="方正书宋_GBK" w:eastAsia="方正书宋_GBK"/>
              </w:rPr>
              <w:t>计划标准</w:t>
            </w:r>
          </w:p>
        </w:tc>
      </w:tr>
      <w:tr w14:paraId="6E3C4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FDEFE8">
            <w:pPr>
              <w:spacing w:line="300" w:lineRule="exact"/>
              <w:jc w:val="center"/>
              <w:rPr>
                <w:rFonts w:ascii="方正书宋_GBK" w:eastAsia="方正书宋_GBK"/>
              </w:rPr>
            </w:pPr>
          </w:p>
        </w:tc>
        <w:tc>
          <w:tcPr>
            <w:tcW w:w="1134" w:type="dxa"/>
            <w:vAlign w:val="center"/>
          </w:tcPr>
          <w:p w14:paraId="12639321">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39EFBDF4">
            <w:pPr>
              <w:widowControl/>
              <w:jc w:val="left"/>
              <w:textAlignment w:val="center"/>
              <w:rPr>
                <w:rFonts w:ascii="方正书宋_GBK" w:eastAsia="方正书宋_GBK"/>
              </w:rPr>
            </w:pPr>
            <w:r>
              <w:rPr>
                <w:rFonts w:hint="eastAsia" w:ascii="宋体" w:hAnsi="宋体" w:cs="宋体"/>
                <w:color w:val="000000"/>
                <w:kern w:val="0"/>
                <w:sz w:val="18"/>
                <w:szCs w:val="18"/>
                <w:lang w:bidi="ar"/>
              </w:rPr>
              <w:t>订阅《内部参考》和《内参选编》</w:t>
            </w:r>
          </w:p>
        </w:tc>
        <w:tc>
          <w:tcPr>
            <w:tcW w:w="2891" w:type="dxa"/>
            <w:vAlign w:val="center"/>
          </w:tcPr>
          <w:p w14:paraId="77BC5F47">
            <w:pPr>
              <w:widowControl/>
              <w:jc w:val="left"/>
              <w:textAlignment w:val="center"/>
              <w:rPr>
                <w:rFonts w:ascii="方正书宋_GBK" w:eastAsia="方正书宋_GBK"/>
              </w:rPr>
            </w:pPr>
            <w:r>
              <w:rPr>
                <w:rFonts w:hint="eastAsia" w:ascii="宋体" w:hAnsi="宋体" w:cs="宋体"/>
                <w:color w:val="000000"/>
                <w:kern w:val="0"/>
                <w:sz w:val="18"/>
                <w:szCs w:val="18"/>
                <w:lang w:bidi="ar"/>
              </w:rPr>
              <w:t>订阅《内部参考》和《内参选编》共计8套</w:t>
            </w:r>
          </w:p>
        </w:tc>
        <w:tc>
          <w:tcPr>
            <w:tcW w:w="1276" w:type="dxa"/>
            <w:vAlign w:val="center"/>
          </w:tcPr>
          <w:p w14:paraId="4632A7DD">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14:paraId="52460B7B">
            <w:pPr>
              <w:spacing w:line="300" w:lineRule="exact"/>
              <w:jc w:val="left"/>
              <w:rPr>
                <w:rFonts w:ascii="方正书宋_GBK" w:eastAsia="方正书宋_GBK"/>
              </w:rPr>
            </w:pPr>
            <w:r>
              <w:rPr>
                <w:rFonts w:hint="eastAsia" w:ascii="方正书宋_GBK" w:eastAsia="方正书宋_GBK"/>
              </w:rPr>
              <w:t>计划标准</w:t>
            </w:r>
          </w:p>
        </w:tc>
      </w:tr>
      <w:tr w14:paraId="6B75C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B065CD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0AFF0F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38C3D4F">
            <w:pPr>
              <w:spacing w:line="300" w:lineRule="exact"/>
              <w:jc w:val="left"/>
              <w:rPr>
                <w:rFonts w:ascii="方正书宋_GBK" w:eastAsia="方正书宋_GBK"/>
              </w:rPr>
            </w:pPr>
            <w:r>
              <w:rPr>
                <w:rFonts w:hint="eastAsia" w:ascii="方正书宋_GBK" w:eastAsia="方正书宋_GBK"/>
              </w:rPr>
              <w:t>满意度</w:t>
            </w:r>
          </w:p>
        </w:tc>
        <w:tc>
          <w:tcPr>
            <w:tcW w:w="2891" w:type="dxa"/>
            <w:vAlign w:val="center"/>
          </w:tcPr>
          <w:p w14:paraId="24F4CD7F">
            <w:pPr>
              <w:spacing w:line="300" w:lineRule="exact"/>
              <w:jc w:val="left"/>
              <w:rPr>
                <w:rFonts w:ascii="方正书宋_GBK" w:eastAsia="方正书宋_GBK"/>
              </w:rPr>
            </w:pPr>
            <w:r>
              <w:rPr>
                <w:rFonts w:hint="eastAsia" w:ascii="方正书宋_GBK" w:eastAsia="方正书宋_GBK"/>
              </w:rPr>
              <w:t>满意程度</w:t>
            </w:r>
          </w:p>
        </w:tc>
        <w:tc>
          <w:tcPr>
            <w:tcW w:w="1276" w:type="dxa"/>
            <w:vAlign w:val="center"/>
          </w:tcPr>
          <w:p w14:paraId="6B06FBBD">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14:paraId="1C1CB1B8">
            <w:pPr>
              <w:spacing w:line="300" w:lineRule="exact"/>
              <w:jc w:val="left"/>
              <w:rPr>
                <w:rFonts w:ascii="方正书宋_GBK" w:eastAsia="方正书宋_GBK"/>
              </w:rPr>
            </w:pPr>
            <w:r>
              <w:rPr>
                <w:rFonts w:hint="eastAsia" w:ascii="方正书宋_GBK" w:eastAsia="方正书宋_GBK"/>
              </w:rPr>
              <w:t>计划标准</w:t>
            </w:r>
          </w:p>
        </w:tc>
      </w:tr>
    </w:tbl>
    <w:p w14:paraId="07C21802">
      <w:pPr>
        <w:spacing w:line="300" w:lineRule="exact"/>
        <w:jc w:val="left"/>
      </w:pPr>
    </w:p>
    <w:p w14:paraId="7DA98824">
      <w:pPr>
        <w:ind w:firstLine="562" w:firstLineChars="200"/>
        <w:jc w:val="left"/>
        <w:outlineLvl w:val="1"/>
        <w:rPr>
          <w:rFonts w:ascii="Times New Roman" w:hAnsi="宋体"/>
          <w:b/>
          <w:sz w:val="28"/>
        </w:rPr>
      </w:pPr>
      <w:r>
        <w:rPr>
          <w:rFonts w:hint="eastAsia" w:ascii="方正仿宋_GBK" w:eastAsia="方正仿宋_GBK"/>
          <w:b/>
          <w:sz w:val="28"/>
        </w:rPr>
        <w:t>4、妇女儿童专项工作绩效目标表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484641"/>
      <w:r>
        <w:rPr>
          <w:rFonts w:hint="eastAsia" w:ascii="方正仿宋_GBK" w:eastAsia="方正仿宋_GBK"/>
          <w:b/>
          <w:sz w:val="28"/>
        </w:rPr>
        <w:instrText xml:space="preserve">10、省人大办公厅办公用房修缮及基础设施改造资金（预内基建）绩效目标表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1A4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85FBBF2">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7E3E001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、妇女、儿童事业全面发展</w:t>
            </w:r>
          </w:p>
          <w:p w14:paraId="0CEB331A">
            <w:pPr>
              <w:spacing w:line="300" w:lineRule="exact"/>
              <w:jc w:val="left"/>
              <w:rPr>
                <w:rFonts w:ascii="方正书宋_GBK" w:eastAsia="方正书宋_GBK"/>
              </w:rPr>
            </w:pPr>
          </w:p>
        </w:tc>
      </w:tr>
    </w:tbl>
    <w:p w14:paraId="076B3277">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893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99462A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3DF8E3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32BD45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7E7E04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80C099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A6C4BF2">
            <w:pPr>
              <w:spacing w:line="300" w:lineRule="exact"/>
              <w:jc w:val="center"/>
              <w:rPr>
                <w:rFonts w:ascii="方正书宋_GBK" w:eastAsia="方正书宋_GBK"/>
                <w:b/>
              </w:rPr>
            </w:pPr>
            <w:r>
              <w:rPr>
                <w:rFonts w:hint="eastAsia" w:ascii="方正书宋_GBK" w:eastAsia="方正书宋_GBK"/>
                <w:b/>
              </w:rPr>
              <w:t>指标值确定依据</w:t>
            </w:r>
          </w:p>
        </w:tc>
      </w:tr>
      <w:tr w14:paraId="140C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67737C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8B500DD">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450FCBC7">
            <w:pPr>
              <w:widowControl/>
              <w:jc w:val="left"/>
              <w:textAlignment w:val="center"/>
              <w:rPr>
                <w:rFonts w:ascii="方正书宋_GBK" w:eastAsia="方正书宋_GBK"/>
              </w:rPr>
            </w:pPr>
            <w:r>
              <w:rPr>
                <w:rFonts w:hint="eastAsia" w:ascii="宋体" w:hAnsi="宋体" w:cs="宋体"/>
                <w:color w:val="000000"/>
                <w:kern w:val="0"/>
                <w:sz w:val="18"/>
                <w:szCs w:val="18"/>
                <w:lang w:bidi="ar"/>
              </w:rPr>
              <w:t>妇女、儿童事业全面发展</w:t>
            </w:r>
          </w:p>
        </w:tc>
        <w:tc>
          <w:tcPr>
            <w:tcW w:w="2891" w:type="dxa"/>
            <w:vAlign w:val="center"/>
          </w:tcPr>
          <w:p w14:paraId="6466EE7C">
            <w:pPr>
              <w:widowControl/>
              <w:jc w:val="left"/>
              <w:textAlignment w:val="center"/>
              <w:rPr>
                <w:rFonts w:ascii="方正书宋_GBK" w:eastAsia="方正书宋_GBK"/>
              </w:rPr>
            </w:pPr>
            <w:r>
              <w:rPr>
                <w:rFonts w:hint="eastAsia" w:ascii="宋体" w:hAnsi="宋体" w:cs="宋体"/>
                <w:color w:val="000000"/>
                <w:kern w:val="0"/>
                <w:sz w:val="18"/>
                <w:szCs w:val="18"/>
                <w:lang w:bidi="ar"/>
              </w:rPr>
              <w:t>妇女、儿童事业全面发展</w:t>
            </w:r>
          </w:p>
        </w:tc>
        <w:tc>
          <w:tcPr>
            <w:tcW w:w="1276" w:type="dxa"/>
            <w:vAlign w:val="center"/>
          </w:tcPr>
          <w:p w14:paraId="7DA43C12">
            <w:pPr>
              <w:spacing w:line="300" w:lineRule="exact"/>
              <w:jc w:val="left"/>
              <w:rPr>
                <w:rFonts w:ascii="方正书宋_GBK" w:eastAsia="方正书宋_GBK"/>
              </w:rPr>
            </w:pPr>
            <w:r>
              <w:rPr>
                <w:rFonts w:hint="eastAsia" w:ascii="方正书宋_GBK" w:eastAsia="方正书宋_GBK"/>
              </w:rPr>
              <w:t>&gt;= 90</w:t>
            </w:r>
          </w:p>
        </w:tc>
        <w:tc>
          <w:tcPr>
            <w:tcW w:w="1701" w:type="dxa"/>
            <w:vAlign w:val="center"/>
          </w:tcPr>
          <w:p w14:paraId="236D21D5">
            <w:pPr>
              <w:spacing w:line="300" w:lineRule="exact"/>
              <w:jc w:val="left"/>
              <w:rPr>
                <w:rFonts w:ascii="方正书宋_GBK" w:eastAsia="方正书宋_GBK"/>
              </w:rPr>
            </w:pPr>
            <w:r>
              <w:rPr>
                <w:rFonts w:hint="eastAsia" w:ascii="方正书宋_GBK" w:eastAsia="方正书宋_GBK"/>
              </w:rPr>
              <w:t>计划标准</w:t>
            </w:r>
          </w:p>
        </w:tc>
      </w:tr>
      <w:tr w14:paraId="6804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B3B2F3D">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FBFF3FE">
            <w:pPr>
              <w:widowControl/>
              <w:jc w:val="center"/>
              <w:textAlignment w:val="center"/>
              <w:rPr>
                <w:rFonts w:ascii="方正书宋_GBK" w:eastAsia="方正书宋_GBK"/>
              </w:rPr>
            </w:pPr>
            <w:r>
              <w:rPr>
                <w:rFonts w:hint="eastAsia" w:ascii="宋体" w:hAnsi="宋体" w:cs="宋体"/>
                <w:color w:val="000000"/>
                <w:kern w:val="0"/>
                <w:sz w:val="18"/>
                <w:szCs w:val="18"/>
                <w:lang w:bidi="ar"/>
              </w:rPr>
              <w:t>服务对象满意度指标</w:t>
            </w:r>
          </w:p>
        </w:tc>
        <w:tc>
          <w:tcPr>
            <w:tcW w:w="1276" w:type="dxa"/>
            <w:vAlign w:val="center"/>
          </w:tcPr>
          <w:p w14:paraId="7CA73F57">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14:paraId="4DF8DAEC">
            <w:pPr>
              <w:widowControl/>
              <w:jc w:val="left"/>
              <w:textAlignment w:val="center"/>
              <w:rPr>
                <w:rFonts w:ascii="方正书宋_GBK" w:eastAsia="方正书宋_GBK"/>
              </w:rPr>
            </w:pPr>
            <w:r>
              <w:rPr>
                <w:rFonts w:hint="eastAsia" w:ascii="宋体" w:hAnsi="宋体" w:cs="宋体"/>
                <w:color w:val="000000"/>
                <w:kern w:val="0"/>
                <w:sz w:val="18"/>
                <w:szCs w:val="18"/>
                <w:lang w:bidi="ar"/>
              </w:rPr>
              <w:t>提供服务的满意程度</w:t>
            </w:r>
          </w:p>
        </w:tc>
        <w:tc>
          <w:tcPr>
            <w:tcW w:w="1276" w:type="dxa"/>
            <w:vAlign w:val="center"/>
          </w:tcPr>
          <w:p w14:paraId="0FA902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0%</w:t>
            </w:r>
          </w:p>
        </w:tc>
        <w:tc>
          <w:tcPr>
            <w:tcW w:w="1701" w:type="dxa"/>
            <w:vAlign w:val="center"/>
          </w:tcPr>
          <w:p w14:paraId="41F9DF7A">
            <w:pPr>
              <w:spacing w:line="300" w:lineRule="exact"/>
              <w:jc w:val="left"/>
              <w:rPr>
                <w:rFonts w:ascii="方正书宋_GBK" w:eastAsia="方正书宋_GBK"/>
              </w:rPr>
            </w:pPr>
            <w:r>
              <w:rPr>
                <w:rFonts w:hint="eastAsia" w:ascii="方正书宋_GBK" w:eastAsia="方正书宋_GBK"/>
              </w:rPr>
              <w:t>计划标准</w:t>
            </w:r>
          </w:p>
        </w:tc>
      </w:tr>
    </w:tbl>
    <w:p w14:paraId="19F1FB65">
      <w:pPr>
        <w:spacing w:line="300" w:lineRule="exact"/>
        <w:ind w:firstLine="420" w:firstLineChars="200"/>
        <w:jc w:val="left"/>
      </w:pPr>
    </w:p>
    <w:p w14:paraId="5C45B64A">
      <w:pPr>
        <w:ind w:firstLine="562" w:firstLineChars="200"/>
        <w:jc w:val="left"/>
        <w:outlineLvl w:val="1"/>
        <w:rPr>
          <w:rFonts w:ascii="Times New Roman" w:hAnsi="宋体"/>
          <w:b/>
          <w:sz w:val="28"/>
        </w:rPr>
      </w:pPr>
      <w:r>
        <w:rPr>
          <w:rFonts w:hint="eastAsia" w:ascii="方正仿宋_GBK" w:eastAsia="方正仿宋_GBK"/>
          <w:b/>
          <w:sz w:val="28"/>
        </w:rPr>
        <w:t>5、妇联妇女工作经费（全县妇女人均一元）绩效目标表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484642"/>
      <w:r>
        <w:rPr>
          <w:rFonts w:hint="eastAsia" w:ascii="方正仿宋_GBK" w:eastAsia="方正仿宋_GBK"/>
          <w:b/>
          <w:sz w:val="28"/>
        </w:rPr>
        <w:instrText xml:space="preserve">11、省人大常委会办公厅信息化建设资金（预内基建）绩效目标表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58C8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4D8366F3">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56648920">
            <w:pPr>
              <w:spacing w:line="300" w:lineRule="exact"/>
              <w:jc w:val="right"/>
              <w:rPr>
                <w:rFonts w:ascii="方正书宋_GBK" w:eastAsia="方正书宋_GBK"/>
              </w:rPr>
            </w:pPr>
          </w:p>
        </w:tc>
      </w:tr>
      <w:tr w14:paraId="3A58F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5C33D4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7D2186C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、重大节日的慰问、庆祝活动、最美家庭及家风家训巡讲、表彰、展示活动</w:t>
            </w:r>
          </w:p>
          <w:p w14:paraId="1B468AD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、美丽庭院创建</w:t>
            </w:r>
          </w:p>
        </w:tc>
      </w:tr>
    </w:tbl>
    <w:p w14:paraId="7BE11C61">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0D0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15893C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0EA909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FF370B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845C66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371744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0258747">
            <w:pPr>
              <w:spacing w:line="300" w:lineRule="exact"/>
              <w:jc w:val="center"/>
              <w:rPr>
                <w:rFonts w:ascii="方正书宋_GBK" w:eastAsia="方正书宋_GBK"/>
                <w:b/>
              </w:rPr>
            </w:pPr>
            <w:r>
              <w:rPr>
                <w:rFonts w:hint="eastAsia" w:ascii="方正书宋_GBK" w:eastAsia="方正书宋_GBK"/>
                <w:b/>
              </w:rPr>
              <w:t>指标值确定依据</w:t>
            </w:r>
          </w:p>
        </w:tc>
      </w:tr>
      <w:tr w14:paraId="0363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093FD8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00A8782">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517AE3ED">
            <w:pPr>
              <w:widowControl/>
              <w:jc w:val="left"/>
              <w:textAlignment w:val="center"/>
              <w:rPr>
                <w:rFonts w:ascii="方正书宋_GBK" w:eastAsia="方正书宋_GBK"/>
              </w:rPr>
            </w:pPr>
            <w:r>
              <w:rPr>
                <w:rFonts w:hint="eastAsia" w:ascii="宋体" w:hAnsi="宋体" w:cs="宋体"/>
                <w:color w:val="000000"/>
                <w:kern w:val="0"/>
                <w:sz w:val="18"/>
                <w:szCs w:val="18"/>
                <w:lang w:bidi="ar"/>
              </w:rPr>
              <w:t>重大节日的慰问、庆祝活动、最美家庭及家风家训巡讲、表彰、展示活动；</w:t>
            </w:r>
          </w:p>
        </w:tc>
        <w:tc>
          <w:tcPr>
            <w:tcW w:w="2891" w:type="dxa"/>
            <w:vAlign w:val="center"/>
          </w:tcPr>
          <w:p w14:paraId="6C7978A1">
            <w:pPr>
              <w:widowControl/>
              <w:jc w:val="left"/>
              <w:textAlignment w:val="center"/>
              <w:rPr>
                <w:rFonts w:ascii="方正书宋_GBK" w:eastAsia="方正书宋_GBK"/>
              </w:rPr>
            </w:pPr>
            <w:r>
              <w:rPr>
                <w:rFonts w:hint="eastAsia" w:ascii="宋体" w:hAnsi="宋体" w:cs="宋体"/>
                <w:color w:val="000000"/>
                <w:kern w:val="0"/>
                <w:sz w:val="18"/>
                <w:szCs w:val="18"/>
                <w:lang w:bidi="ar"/>
              </w:rPr>
              <w:t>重大节日的慰问、庆祝活动、最美家庭及家风家训巡讲、表彰、展示活动；</w:t>
            </w:r>
          </w:p>
        </w:tc>
        <w:tc>
          <w:tcPr>
            <w:tcW w:w="1276" w:type="dxa"/>
            <w:vAlign w:val="center"/>
          </w:tcPr>
          <w:p w14:paraId="3DA3941E">
            <w:pPr>
              <w:spacing w:line="300" w:lineRule="exact"/>
              <w:jc w:val="left"/>
              <w:rPr>
                <w:rFonts w:ascii="方正书宋_GBK" w:eastAsia="方正书宋_GBK"/>
              </w:rPr>
            </w:pPr>
            <w:r>
              <w:rPr>
                <w:rFonts w:hint="eastAsia" w:ascii="方正书宋_GBK" w:eastAsia="方正书宋_GBK"/>
              </w:rPr>
              <w:t>&gt;= 50</w:t>
            </w:r>
          </w:p>
        </w:tc>
        <w:tc>
          <w:tcPr>
            <w:tcW w:w="1701" w:type="dxa"/>
            <w:vAlign w:val="center"/>
          </w:tcPr>
          <w:p w14:paraId="799F0927">
            <w:pPr>
              <w:spacing w:line="300" w:lineRule="exact"/>
              <w:jc w:val="left"/>
              <w:rPr>
                <w:rFonts w:ascii="方正书宋_GBK" w:eastAsia="方正书宋_GBK"/>
              </w:rPr>
            </w:pPr>
            <w:r>
              <w:rPr>
                <w:rFonts w:hint="eastAsia" w:ascii="方正书宋_GBK" w:eastAsia="方正书宋_GBK"/>
              </w:rPr>
              <w:t>计划标准</w:t>
            </w:r>
          </w:p>
        </w:tc>
      </w:tr>
      <w:tr w14:paraId="3228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A1E774">
            <w:pPr>
              <w:spacing w:line="300" w:lineRule="exact"/>
              <w:jc w:val="center"/>
              <w:rPr>
                <w:rFonts w:ascii="方正书宋_GBK" w:eastAsia="方正书宋_GBK"/>
              </w:rPr>
            </w:pPr>
          </w:p>
        </w:tc>
        <w:tc>
          <w:tcPr>
            <w:tcW w:w="1134" w:type="dxa"/>
            <w:vAlign w:val="center"/>
          </w:tcPr>
          <w:p w14:paraId="5CFDBF4D">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3EE715DF">
            <w:pPr>
              <w:widowControl/>
              <w:jc w:val="left"/>
              <w:textAlignment w:val="center"/>
              <w:rPr>
                <w:rFonts w:ascii="方正书宋_GBK" w:eastAsia="方正书宋_GBK"/>
              </w:rPr>
            </w:pPr>
            <w:r>
              <w:rPr>
                <w:rFonts w:hint="eastAsia" w:ascii="宋体" w:hAnsi="宋体" w:cs="宋体"/>
                <w:color w:val="000000"/>
                <w:kern w:val="0"/>
                <w:sz w:val="18"/>
                <w:szCs w:val="18"/>
                <w:lang w:bidi="ar"/>
              </w:rPr>
              <w:t>美丽庭院创建</w:t>
            </w:r>
          </w:p>
        </w:tc>
        <w:tc>
          <w:tcPr>
            <w:tcW w:w="2891" w:type="dxa"/>
            <w:vAlign w:val="center"/>
          </w:tcPr>
          <w:p w14:paraId="0B33B8C5">
            <w:pPr>
              <w:widowControl/>
              <w:jc w:val="left"/>
              <w:textAlignment w:val="center"/>
              <w:rPr>
                <w:rFonts w:ascii="方正书宋_GBK" w:eastAsia="方正书宋_GBK"/>
              </w:rPr>
            </w:pPr>
            <w:r>
              <w:rPr>
                <w:rFonts w:hint="eastAsia" w:ascii="宋体" w:hAnsi="宋体" w:cs="宋体"/>
                <w:color w:val="000000"/>
                <w:kern w:val="0"/>
                <w:sz w:val="18"/>
                <w:szCs w:val="18"/>
                <w:lang w:bidi="ar"/>
              </w:rPr>
              <w:t>美丽庭院创建</w:t>
            </w:r>
          </w:p>
        </w:tc>
        <w:tc>
          <w:tcPr>
            <w:tcW w:w="1276" w:type="dxa"/>
            <w:vAlign w:val="center"/>
          </w:tcPr>
          <w:p w14:paraId="60C09D55">
            <w:pPr>
              <w:spacing w:line="300" w:lineRule="exact"/>
              <w:jc w:val="left"/>
              <w:rPr>
                <w:rFonts w:ascii="方正书宋_GBK" w:eastAsia="方正书宋_GBK"/>
              </w:rPr>
            </w:pPr>
            <w:r>
              <w:rPr>
                <w:rFonts w:hint="eastAsia" w:ascii="方正书宋_GBK" w:eastAsia="方正书宋_GBK"/>
              </w:rPr>
              <w:t>&gt;= 2</w:t>
            </w:r>
          </w:p>
        </w:tc>
        <w:tc>
          <w:tcPr>
            <w:tcW w:w="1701" w:type="dxa"/>
            <w:vAlign w:val="center"/>
          </w:tcPr>
          <w:p w14:paraId="65956B90">
            <w:pPr>
              <w:spacing w:line="300" w:lineRule="exact"/>
              <w:jc w:val="left"/>
              <w:rPr>
                <w:rFonts w:ascii="方正书宋_GBK" w:eastAsia="方正书宋_GBK"/>
              </w:rPr>
            </w:pPr>
            <w:r>
              <w:rPr>
                <w:rFonts w:hint="eastAsia" w:ascii="方正书宋_GBK" w:eastAsia="方正书宋_GBK"/>
              </w:rPr>
              <w:t>计划标准</w:t>
            </w:r>
          </w:p>
        </w:tc>
      </w:tr>
      <w:tr w14:paraId="0A0D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95238E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90D0533">
            <w:pPr>
              <w:widowControl/>
              <w:jc w:val="center"/>
              <w:textAlignment w:val="center"/>
              <w:rPr>
                <w:rFonts w:ascii="方正书宋_GBK" w:eastAsia="方正书宋_GBK"/>
              </w:rPr>
            </w:pPr>
            <w:r>
              <w:rPr>
                <w:rFonts w:hint="eastAsia" w:ascii="宋体" w:hAnsi="宋体" w:cs="宋体"/>
                <w:color w:val="000000"/>
                <w:kern w:val="0"/>
                <w:sz w:val="18"/>
                <w:szCs w:val="18"/>
                <w:lang w:bidi="ar"/>
              </w:rPr>
              <w:t>服务对象满意度指标</w:t>
            </w:r>
          </w:p>
        </w:tc>
        <w:tc>
          <w:tcPr>
            <w:tcW w:w="1276" w:type="dxa"/>
            <w:vAlign w:val="center"/>
          </w:tcPr>
          <w:p w14:paraId="51FA344F">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14:paraId="6E80BAA7">
            <w:pPr>
              <w:widowControl/>
              <w:jc w:val="left"/>
              <w:textAlignment w:val="center"/>
              <w:rPr>
                <w:rFonts w:ascii="方正书宋_GBK" w:eastAsia="方正书宋_GBK"/>
              </w:rPr>
            </w:pPr>
            <w:r>
              <w:rPr>
                <w:rFonts w:hint="eastAsia" w:ascii="宋体" w:hAnsi="宋体" w:cs="宋体"/>
                <w:color w:val="000000"/>
                <w:kern w:val="0"/>
                <w:sz w:val="18"/>
                <w:szCs w:val="18"/>
                <w:lang w:bidi="ar"/>
              </w:rPr>
              <w:t>满意程度</w:t>
            </w:r>
          </w:p>
        </w:tc>
        <w:tc>
          <w:tcPr>
            <w:tcW w:w="1276" w:type="dxa"/>
            <w:vAlign w:val="center"/>
          </w:tcPr>
          <w:p w14:paraId="58065054">
            <w:pPr>
              <w:spacing w:line="300" w:lineRule="exact"/>
              <w:jc w:val="left"/>
              <w:rPr>
                <w:rFonts w:ascii="方正书宋_GBK" w:eastAsia="方正书宋_GBK"/>
              </w:rPr>
            </w:pPr>
            <w:r>
              <w:rPr>
                <w:rFonts w:hint="eastAsia" w:ascii="方正书宋_GBK" w:eastAsia="方正书宋_GBK"/>
              </w:rPr>
              <w:t>≥85%</w:t>
            </w:r>
          </w:p>
        </w:tc>
        <w:tc>
          <w:tcPr>
            <w:tcW w:w="1701" w:type="dxa"/>
            <w:vAlign w:val="center"/>
          </w:tcPr>
          <w:p w14:paraId="7746F64C">
            <w:pPr>
              <w:spacing w:line="300" w:lineRule="exact"/>
              <w:jc w:val="left"/>
              <w:rPr>
                <w:rFonts w:ascii="方正书宋_GBK" w:eastAsia="方正书宋_GBK"/>
              </w:rPr>
            </w:pPr>
            <w:r>
              <w:rPr>
                <w:rFonts w:hint="eastAsia" w:ascii="方正书宋_GBK" w:eastAsia="方正书宋_GBK"/>
              </w:rPr>
              <w:t>计划标准</w:t>
            </w:r>
          </w:p>
        </w:tc>
      </w:tr>
    </w:tbl>
    <w:p w14:paraId="1FC02A33">
      <w:pPr>
        <w:ind w:firstLine="562" w:firstLineChars="200"/>
        <w:jc w:val="left"/>
        <w:outlineLvl w:val="1"/>
        <w:rPr>
          <w:rFonts w:ascii="方正仿宋_GBK" w:eastAsia="方正仿宋_GBK"/>
          <w:b/>
          <w:sz w:val="28"/>
        </w:rPr>
      </w:pPr>
    </w:p>
    <w:p w14:paraId="2C6265EB">
      <w:pPr>
        <w:ind w:firstLine="562" w:firstLineChars="200"/>
        <w:jc w:val="left"/>
        <w:outlineLvl w:val="1"/>
        <w:rPr>
          <w:rFonts w:ascii="Times New Roman" w:hAnsi="宋体"/>
          <w:b/>
          <w:sz w:val="28"/>
        </w:rPr>
      </w:pPr>
      <w:r>
        <w:rPr>
          <w:rFonts w:hint="eastAsia" w:ascii="方正仿宋_GBK" w:eastAsia="方正仿宋_GBK"/>
          <w:b/>
          <w:sz w:val="28"/>
        </w:rPr>
        <w:t>6、归侨职工退休后发放生活补贴绩效目标表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484631"/>
      <w:r>
        <w:rPr>
          <w:rFonts w:hint="eastAsia" w:ascii="方正仿宋_GBK" w:eastAsia="方正仿宋_GBK"/>
          <w:b/>
          <w:sz w:val="28"/>
        </w:rPr>
        <w:instrText xml:space="preserve">1、河北省人民代表大会会议费绩效目标表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12BD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75F0CB36">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109CD785">
            <w:pPr>
              <w:wordWrap w:val="0"/>
              <w:spacing w:line="300" w:lineRule="exact"/>
              <w:jc w:val="right"/>
              <w:rPr>
                <w:rFonts w:ascii="方正书宋_GBK" w:eastAsia="方正书宋_GBK"/>
              </w:rPr>
            </w:pPr>
            <w:r>
              <w:rPr>
                <w:rFonts w:hint="eastAsia" w:ascii="方正书宋_GBK" w:eastAsia="方正书宋_GBK"/>
              </w:rPr>
              <w:t xml:space="preserve"> </w:t>
            </w:r>
          </w:p>
        </w:tc>
      </w:tr>
      <w:tr w14:paraId="47B1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22FDB9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2534410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、归侨职工退休后发放生活补贴</w:t>
            </w:r>
          </w:p>
          <w:p w14:paraId="17DAF9BF">
            <w:pPr>
              <w:spacing w:line="300" w:lineRule="exact"/>
              <w:jc w:val="left"/>
              <w:rPr>
                <w:rFonts w:ascii="方正书宋_GBK" w:eastAsia="方正书宋_GBK"/>
              </w:rPr>
            </w:pPr>
          </w:p>
        </w:tc>
      </w:tr>
    </w:tbl>
    <w:p w14:paraId="46DD98C8">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010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6A9F98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FE466C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5B5A07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AE751C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1F7359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22097F9">
            <w:pPr>
              <w:spacing w:line="300" w:lineRule="exact"/>
              <w:jc w:val="center"/>
              <w:rPr>
                <w:rFonts w:ascii="方正书宋_GBK" w:eastAsia="方正书宋_GBK"/>
                <w:b/>
              </w:rPr>
            </w:pPr>
            <w:r>
              <w:rPr>
                <w:rFonts w:hint="eastAsia" w:ascii="方正书宋_GBK" w:eastAsia="方正书宋_GBK"/>
                <w:b/>
              </w:rPr>
              <w:t>指标值确定依据</w:t>
            </w:r>
          </w:p>
        </w:tc>
      </w:tr>
      <w:tr w14:paraId="602D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BDBDE6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FA6F208">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2FD92E36">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2891" w:type="dxa"/>
            <w:vAlign w:val="center"/>
          </w:tcPr>
          <w:p w14:paraId="584DD193">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1276" w:type="dxa"/>
            <w:vAlign w:val="center"/>
          </w:tcPr>
          <w:p w14:paraId="3B5A495C">
            <w:pPr>
              <w:spacing w:line="300" w:lineRule="exact"/>
              <w:jc w:val="left"/>
              <w:rPr>
                <w:rFonts w:ascii="方正书宋_GBK" w:eastAsia="方正书宋_GBK"/>
              </w:rPr>
            </w:pPr>
            <w:r>
              <w:rPr>
                <w:rFonts w:hint="eastAsia" w:ascii="方正书宋_GBK" w:eastAsia="方正书宋_GBK"/>
              </w:rPr>
              <w:t>= 100</w:t>
            </w:r>
          </w:p>
        </w:tc>
        <w:tc>
          <w:tcPr>
            <w:tcW w:w="1701" w:type="dxa"/>
            <w:vAlign w:val="center"/>
          </w:tcPr>
          <w:p w14:paraId="737344BB">
            <w:pPr>
              <w:spacing w:line="300" w:lineRule="exact"/>
              <w:jc w:val="left"/>
              <w:rPr>
                <w:rFonts w:ascii="方正书宋_GBK" w:eastAsia="方正书宋_GBK"/>
              </w:rPr>
            </w:pPr>
            <w:r>
              <w:rPr>
                <w:rFonts w:hint="eastAsia" w:ascii="方正书宋_GBK" w:eastAsia="方正书宋_GBK"/>
              </w:rPr>
              <w:t>计划标准</w:t>
            </w:r>
          </w:p>
        </w:tc>
      </w:tr>
      <w:tr w14:paraId="35C9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337B97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0687CCE">
            <w:pPr>
              <w:widowControl/>
              <w:jc w:val="left"/>
              <w:textAlignment w:val="center"/>
              <w:rPr>
                <w:rFonts w:ascii="方正书宋_GBK" w:eastAsia="方正书宋_GBK"/>
              </w:rPr>
            </w:pPr>
            <w:r>
              <w:rPr>
                <w:rFonts w:hint="eastAsia" w:ascii="宋体" w:hAnsi="宋体" w:cs="宋体"/>
                <w:color w:val="000000"/>
                <w:kern w:val="0"/>
                <w:sz w:val="18"/>
                <w:szCs w:val="18"/>
                <w:lang w:bidi="ar"/>
              </w:rPr>
              <w:t>经济效益指标</w:t>
            </w:r>
          </w:p>
        </w:tc>
        <w:tc>
          <w:tcPr>
            <w:tcW w:w="1276" w:type="dxa"/>
            <w:vAlign w:val="center"/>
          </w:tcPr>
          <w:p w14:paraId="4A9F46CB">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2891" w:type="dxa"/>
            <w:vAlign w:val="center"/>
          </w:tcPr>
          <w:p w14:paraId="77973E12">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1276" w:type="dxa"/>
            <w:vAlign w:val="center"/>
          </w:tcPr>
          <w:p w14:paraId="26D79BA7">
            <w:pPr>
              <w:spacing w:line="300" w:lineRule="exact"/>
              <w:jc w:val="left"/>
              <w:rPr>
                <w:rFonts w:ascii="方正书宋_GBK" w:eastAsia="方正书宋_GBK"/>
              </w:rPr>
            </w:pPr>
            <w:r>
              <w:rPr>
                <w:rFonts w:hint="eastAsia" w:ascii="方正书宋_GBK" w:eastAsia="方正书宋_GBK"/>
              </w:rPr>
              <w:t>= 100</w:t>
            </w:r>
          </w:p>
        </w:tc>
        <w:tc>
          <w:tcPr>
            <w:tcW w:w="1701" w:type="dxa"/>
            <w:vAlign w:val="center"/>
          </w:tcPr>
          <w:p w14:paraId="1E3AA116">
            <w:pPr>
              <w:spacing w:line="300" w:lineRule="exact"/>
              <w:jc w:val="left"/>
              <w:rPr>
                <w:rFonts w:ascii="方正书宋_GBK" w:eastAsia="方正书宋_GBK"/>
              </w:rPr>
            </w:pPr>
            <w:r>
              <w:rPr>
                <w:rFonts w:hint="eastAsia" w:ascii="方正书宋_GBK" w:eastAsia="方正书宋_GBK"/>
              </w:rPr>
              <w:t>计划标准</w:t>
            </w:r>
          </w:p>
        </w:tc>
      </w:tr>
      <w:tr w14:paraId="768E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612103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60AF8E8">
            <w:pPr>
              <w:widowControl/>
              <w:jc w:val="center"/>
              <w:textAlignment w:val="center"/>
              <w:rPr>
                <w:rFonts w:ascii="方正书宋_GBK" w:eastAsia="方正书宋_GBK"/>
              </w:rPr>
            </w:pPr>
            <w:r>
              <w:rPr>
                <w:rFonts w:hint="eastAsia" w:ascii="宋体" w:hAnsi="宋体" w:cs="宋体"/>
                <w:color w:val="000000"/>
                <w:kern w:val="0"/>
                <w:sz w:val="18"/>
                <w:szCs w:val="18"/>
                <w:lang w:bidi="ar"/>
              </w:rPr>
              <w:t>服务对象满意度指标</w:t>
            </w:r>
          </w:p>
        </w:tc>
        <w:tc>
          <w:tcPr>
            <w:tcW w:w="1276" w:type="dxa"/>
            <w:vAlign w:val="center"/>
          </w:tcPr>
          <w:p w14:paraId="01F8A73D">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14:paraId="64F51EAA">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1276" w:type="dxa"/>
            <w:vAlign w:val="center"/>
          </w:tcPr>
          <w:p w14:paraId="404E7FEB">
            <w:pPr>
              <w:spacing w:line="300" w:lineRule="exact"/>
              <w:jc w:val="left"/>
              <w:rPr>
                <w:rFonts w:ascii="方正书宋_GBK" w:eastAsia="方正书宋_GBK"/>
              </w:rPr>
            </w:pPr>
            <w:r>
              <w:rPr>
                <w:rFonts w:hint="eastAsia" w:ascii="方正书宋_GBK" w:eastAsia="方正书宋_GBK"/>
              </w:rPr>
              <w:t>= 100</w:t>
            </w:r>
          </w:p>
        </w:tc>
        <w:tc>
          <w:tcPr>
            <w:tcW w:w="1701" w:type="dxa"/>
            <w:vAlign w:val="center"/>
          </w:tcPr>
          <w:p w14:paraId="7B678C1F">
            <w:pPr>
              <w:spacing w:line="300" w:lineRule="exact"/>
              <w:jc w:val="left"/>
              <w:rPr>
                <w:rFonts w:ascii="方正书宋_GBK" w:eastAsia="方正书宋_GBK"/>
              </w:rPr>
            </w:pPr>
            <w:r>
              <w:rPr>
                <w:rFonts w:hint="eastAsia" w:ascii="方正书宋_GBK" w:eastAsia="方正书宋_GBK"/>
              </w:rPr>
              <w:t>计划标准</w:t>
            </w:r>
          </w:p>
        </w:tc>
      </w:tr>
    </w:tbl>
    <w:p w14:paraId="57D99309">
      <w:pPr>
        <w:ind w:firstLine="562" w:firstLineChars="200"/>
        <w:jc w:val="left"/>
        <w:outlineLvl w:val="1"/>
        <w:rPr>
          <w:rFonts w:ascii="方正仿宋_GBK" w:eastAsia="方正仿宋_GBK"/>
          <w:b/>
          <w:sz w:val="28"/>
        </w:rPr>
      </w:pPr>
    </w:p>
    <w:p w14:paraId="2B671068">
      <w:pPr>
        <w:ind w:firstLine="562" w:firstLineChars="200"/>
        <w:jc w:val="left"/>
        <w:outlineLvl w:val="1"/>
        <w:rPr>
          <w:rFonts w:ascii="方正仿宋_GBK" w:eastAsia="方正仿宋_GBK"/>
          <w:b/>
          <w:sz w:val="28"/>
        </w:rPr>
      </w:pPr>
    </w:p>
    <w:p w14:paraId="4395F0FA">
      <w:pPr>
        <w:ind w:firstLine="562" w:firstLineChars="200"/>
        <w:jc w:val="left"/>
        <w:outlineLvl w:val="1"/>
        <w:rPr>
          <w:rFonts w:ascii="方正仿宋_GBK" w:eastAsia="方正仿宋_GBK"/>
          <w:b/>
          <w:sz w:val="28"/>
        </w:rPr>
      </w:pPr>
    </w:p>
    <w:p w14:paraId="35E8CACF">
      <w:pPr>
        <w:ind w:firstLine="562" w:firstLineChars="200"/>
        <w:jc w:val="left"/>
        <w:outlineLvl w:val="1"/>
        <w:rPr>
          <w:rFonts w:ascii="方正仿宋_GBK" w:eastAsia="方正仿宋_GBK"/>
          <w:b/>
          <w:sz w:val="28"/>
        </w:rPr>
      </w:pPr>
    </w:p>
    <w:p w14:paraId="7D9B84AF">
      <w:pPr>
        <w:ind w:firstLine="562" w:firstLineChars="200"/>
        <w:jc w:val="left"/>
        <w:outlineLvl w:val="1"/>
        <w:rPr>
          <w:rFonts w:ascii="Times New Roman" w:hAnsi="宋体"/>
          <w:b/>
          <w:sz w:val="28"/>
        </w:rPr>
      </w:pPr>
      <w:r>
        <w:rPr>
          <w:rFonts w:hint="eastAsia" w:ascii="方正仿宋_GBK" w:eastAsia="方正仿宋_GBK"/>
          <w:b/>
          <w:sz w:val="28"/>
        </w:rPr>
        <w:t>7、支持基层宗教工作专项经费绩效目标表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74AF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291E924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07E57DEE">
            <w:pPr>
              <w:wordWrap w:val="0"/>
              <w:spacing w:line="300" w:lineRule="exact"/>
              <w:jc w:val="right"/>
              <w:rPr>
                <w:rFonts w:ascii="方正书宋_GBK" w:eastAsia="方正书宋_GBK"/>
              </w:rPr>
            </w:pPr>
            <w:r>
              <w:rPr>
                <w:rFonts w:hint="eastAsia" w:ascii="方正书宋_GBK" w:eastAsia="方正书宋_GBK"/>
              </w:rPr>
              <w:t xml:space="preserve"> </w:t>
            </w:r>
          </w:p>
        </w:tc>
      </w:tr>
      <w:tr w14:paraId="7255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DC67C7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50085BE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、基层宗教工作专项经费</w:t>
            </w:r>
          </w:p>
          <w:p w14:paraId="4E418481">
            <w:pPr>
              <w:spacing w:line="300" w:lineRule="exact"/>
              <w:jc w:val="left"/>
              <w:rPr>
                <w:rFonts w:ascii="方正书宋_GBK" w:eastAsia="方正书宋_GBK"/>
              </w:rPr>
            </w:pPr>
          </w:p>
        </w:tc>
      </w:tr>
    </w:tbl>
    <w:p w14:paraId="05200D1E">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DB1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6BB9F3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0C99CA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ACE195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2640EE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EED556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D8BEB8C">
            <w:pPr>
              <w:spacing w:line="300" w:lineRule="exact"/>
              <w:jc w:val="center"/>
              <w:rPr>
                <w:rFonts w:ascii="方正书宋_GBK" w:eastAsia="方正书宋_GBK"/>
                <w:b/>
              </w:rPr>
            </w:pPr>
            <w:r>
              <w:rPr>
                <w:rFonts w:hint="eastAsia" w:ascii="方正书宋_GBK" w:eastAsia="方正书宋_GBK"/>
                <w:b/>
              </w:rPr>
              <w:t>指标值确定依据</w:t>
            </w:r>
          </w:p>
        </w:tc>
      </w:tr>
      <w:tr w14:paraId="49BE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C6A142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816EB44">
            <w:pPr>
              <w:widowControl/>
              <w:jc w:val="left"/>
              <w:textAlignment w:val="center"/>
              <w:rPr>
                <w:rFonts w:ascii="方正书宋_GBK" w:eastAsia="方正书宋_GBK"/>
              </w:rPr>
            </w:pPr>
            <w:r>
              <w:rPr>
                <w:rFonts w:hint="eastAsia" w:ascii="宋体" w:hAnsi="宋体" w:cs="宋体"/>
                <w:color w:val="000000"/>
                <w:kern w:val="0"/>
                <w:sz w:val="18"/>
                <w:szCs w:val="18"/>
                <w:lang w:bidi="ar"/>
              </w:rPr>
              <w:t>时效指标</w:t>
            </w:r>
          </w:p>
        </w:tc>
        <w:tc>
          <w:tcPr>
            <w:tcW w:w="1276" w:type="dxa"/>
            <w:vAlign w:val="center"/>
          </w:tcPr>
          <w:p w14:paraId="1D002BC1">
            <w:pPr>
              <w:widowControl/>
              <w:jc w:val="left"/>
              <w:textAlignment w:val="center"/>
              <w:rPr>
                <w:rFonts w:ascii="方正书宋_GBK" w:eastAsia="方正书宋_GBK"/>
              </w:rPr>
            </w:pPr>
            <w:r>
              <w:rPr>
                <w:rFonts w:hint="eastAsia" w:ascii="宋体" w:hAnsi="宋体" w:cs="宋体"/>
                <w:color w:val="000000"/>
                <w:kern w:val="0"/>
                <w:sz w:val="18"/>
                <w:szCs w:val="18"/>
                <w:lang w:bidi="ar"/>
              </w:rPr>
              <w:t>完成率</w:t>
            </w:r>
          </w:p>
        </w:tc>
        <w:tc>
          <w:tcPr>
            <w:tcW w:w="2891" w:type="dxa"/>
            <w:vAlign w:val="center"/>
          </w:tcPr>
          <w:p w14:paraId="432E9569">
            <w:pPr>
              <w:widowControl/>
              <w:jc w:val="left"/>
              <w:textAlignment w:val="center"/>
              <w:rPr>
                <w:rFonts w:ascii="方正书宋_GBK" w:eastAsia="方正书宋_GBK"/>
              </w:rPr>
            </w:pPr>
            <w:r>
              <w:rPr>
                <w:rFonts w:hint="eastAsia" w:ascii="宋体" w:hAnsi="宋体" w:cs="宋体"/>
                <w:color w:val="000000"/>
                <w:kern w:val="0"/>
                <w:sz w:val="18"/>
                <w:szCs w:val="18"/>
                <w:lang w:bidi="ar"/>
              </w:rPr>
              <w:t>按照要求和计划完成研究任务的项目在所有立项项目中的比例（百分比）</w:t>
            </w:r>
          </w:p>
        </w:tc>
        <w:tc>
          <w:tcPr>
            <w:tcW w:w="1276" w:type="dxa"/>
            <w:vAlign w:val="center"/>
          </w:tcPr>
          <w:p w14:paraId="3F6FA734">
            <w:pPr>
              <w:spacing w:line="300" w:lineRule="exact"/>
              <w:jc w:val="left"/>
              <w:rPr>
                <w:rFonts w:ascii="方正书宋_GBK" w:eastAsia="方正书宋_GBK"/>
              </w:rPr>
            </w:pPr>
            <w:r>
              <w:rPr>
                <w:rFonts w:hint="eastAsia" w:ascii="方正书宋_GBK" w:eastAsia="方正书宋_GBK"/>
              </w:rPr>
              <w:t>≥95</w:t>
            </w:r>
          </w:p>
        </w:tc>
        <w:tc>
          <w:tcPr>
            <w:tcW w:w="1701" w:type="dxa"/>
            <w:vAlign w:val="center"/>
          </w:tcPr>
          <w:p w14:paraId="0C7ECDFA">
            <w:pPr>
              <w:spacing w:line="300" w:lineRule="exact"/>
              <w:jc w:val="left"/>
              <w:rPr>
                <w:rFonts w:ascii="方正书宋_GBK" w:eastAsia="方正书宋_GBK"/>
              </w:rPr>
            </w:pPr>
            <w:r>
              <w:rPr>
                <w:rFonts w:hint="eastAsia" w:ascii="方正书宋_GBK" w:eastAsia="方正书宋_GBK"/>
              </w:rPr>
              <w:t>计划标准</w:t>
            </w:r>
          </w:p>
        </w:tc>
      </w:tr>
      <w:tr w14:paraId="2491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219E5E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7068981">
            <w:pPr>
              <w:widowControl/>
              <w:jc w:val="left"/>
              <w:textAlignment w:val="center"/>
              <w:rPr>
                <w:rFonts w:ascii="方正书宋_GBK" w:eastAsia="方正书宋_GBK"/>
              </w:rPr>
            </w:pPr>
            <w:r>
              <w:rPr>
                <w:rFonts w:hint="eastAsia" w:ascii="宋体" w:hAnsi="宋体" w:cs="宋体"/>
                <w:color w:val="000000"/>
                <w:kern w:val="0"/>
                <w:sz w:val="18"/>
                <w:szCs w:val="18"/>
                <w:lang w:bidi="ar"/>
              </w:rPr>
              <w:t>社会效益指标</w:t>
            </w:r>
          </w:p>
        </w:tc>
        <w:tc>
          <w:tcPr>
            <w:tcW w:w="1276" w:type="dxa"/>
            <w:vAlign w:val="center"/>
          </w:tcPr>
          <w:p w14:paraId="207E5EEF">
            <w:pPr>
              <w:widowControl/>
              <w:jc w:val="left"/>
              <w:textAlignment w:val="center"/>
              <w:rPr>
                <w:rFonts w:ascii="方正书宋_GBK" w:eastAsia="方正书宋_GBK"/>
              </w:rPr>
            </w:pPr>
            <w:r>
              <w:rPr>
                <w:rFonts w:hint="eastAsia" w:ascii="宋体" w:hAnsi="宋体" w:cs="宋体"/>
                <w:color w:val="000000"/>
                <w:kern w:val="0"/>
                <w:sz w:val="18"/>
                <w:szCs w:val="18"/>
                <w:lang w:bidi="ar"/>
              </w:rPr>
              <w:t>爱国主义教育基地参观学习人次</w:t>
            </w:r>
          </w:p>
        </w:tc>
        <w:tc>
          <w:tcPr>
            <w:tcW w:w="2891" w:type="dxa"/>
            <w:vAlign w:val="center"/>
          </w:tcPr>
          <w:p w14:paraId="6D4DDE84">
            <w:pPr>
              <w:widowControl/>
              <w:jc w:val="left"/>
              <w:textAlignment w:val="center"/>
              <w:rPr>
                <w:rFonts w:ascii="方正书宋_GBK" w:eastAsia="方正书宋_GBK"/>
              </w:rPr>
            </w:pPr>
            <w:r>
              <w:rPr>
                <w:rFonts w:hint="eastAsia" w:ascii="宋体" w:hAnsi="宋体" w:cs="宋体"/>
                <w:color w:val="000000"/>
                <w:kern w:val="0"/>
                <w:sz w:val="18"/>
                <w:szCs w:val="18"/>
                <w:lang w:bidi="ar"/>
              </w:rPr>
              <w:t>组织前往爱国主义教育基地参观的数量（人次）</w:t>
            </w:r>
          </w:p>
        </w:tc>
        <w:tc>
          <w:tcPr>
            <w:tcW w:w="1276" w:type="dxa"/>
            <w:vAlign w:val="center"/>
          </w:tcPr>
          <w:p w14:paraId="3DE69A92">
            <w:pPr>
              <w:spacing w:line="300" w:lineRule="exact"/>
              <w:jc w:val="left"/>
              <w:rPr>
                <w:rFonts w:ascii="方正书宋_GBK" w:eastAsia="方正书宋_GBK"/>
              </w:rPr>
            </w:pPr>
            <w:r>
              <w:rPr>
                <w:rFonts w:hint="eastAsia" w:ascii="方正书宋_GBK" w:eastAsia="方正书宋_GBK"/>
              </w:rPr>
              <w:t>&gt;= 200</w:t>
            </w:r>
          </w:p>
        </w:tc>
        <w:tc>
          <w:tcPr>
            <w:tcW w:w="1701" w:type="dxa"/>
            <w:vAlign w:val="center"/>
          </w:tcPr>
          <w:p w14:paraId="24C7DD9F">
            <w:pPr>
              <w:spacing w:line="300" w:lineRule="exact"/>
              <w:jc w:val="left"/>
              <w:rPr>
                <w:rFonts w:ascii="方正书宋_GBK" w:eastAsia="方正书宋_GBK"/>
              </w:rPr>
            </w:pPr>
            <w:r>
              <w:rPr>
                <w:rFonts w:hint="eastAsia" w:ascii="方正书宋_GBK" w:eastAsia="方正书宋_GBK"/>
              </w:rPr>
              <w:t>计划标准</w:t>
            </w:r>
          </w:p>
        </w:tc>
      </w:tr>
      <w:tr w14:paraId="7A0D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6A5845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2E035A5">
            <w:pPr>
              <w:widowControl/>
              <w:jc w:val="center"/>
              <w:textAlignment w:val="center"/>
              <w:rPr>
                <w:rFonts w:ascii="方正书宋_GBK" w:eastAsia="方正书宋_GBK"/>
              </w:rPr>
            </w:pPr>
            <w:r>
              <w:rPr>
                <w:rFonts w:hint="eastAsia" w:ascii="宋体" w:hAnsi="宋体" w:cs="宋体"/>
                <w:color w:val="000000"/>
                <w:kern w:val="0"/>
                <w:sz w:val="18"/>
                <w:szCs w:val="18"/>
                <w:lang w:bidi="ar"/>
              </w:rPr>
              <w:t>服务对象满意度指标</w:t>
            </w:r>
          </w:p>
        </w:tc>
        <w:tc>
          <w:tcPr>
            <w:tcW w:w="1276" w:type="dxa"/>
            <w:vAlign w:val="center"/>
          </w:tcPr>
          <w:p w14:paraId="6F6BF699">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14:paraId="63652A5F">
            <w:pPr>
              <w:widowControl/>
              <w:jc w:val="left"/>
              <w:textAlignment w:val="center"/>
              <w:rPr>
                <w:rFonts w:ascii="方正书宋_GBK" w:eastAsia="方正书宋_GBK"/>
              </w:rPr>
            </w:pPr>
            <w:r>
              <w:rPr>
                <w:rFonts w:hint="eastAsia" w:ascii="宋体" w:hAnsi="宋体" w:cs="宋体"/>
                <w:color w:val="000000"/>
                <w:kern w:val="0"/>
                <w:sz w:val="18"/>
                <w:szCs w:val="18"/>
                <w:lang w:bidi="ar"/>
              </w:rPr>
              <w:t>接受基本公共卫生服务的重点人群对基层医疗卫生机构所提供服务的满意程度</w:t>
            </w:r>
          </w:p>
        </w:tc>
        <w:tc>
          <w:tcPr>
            <w:tcW w:w="1276" w:type="dxa"/>
            <w:vAlign w:val="center"/>
          </w:tcPr>
          <w:p w14:paraId="521C7775">
            <w:pPr>
              <w:spacing w:line="300" w:lineRule="exact"/>
              <w:jc w:val="left"/>
              <w:rPr>
                <w:rFonts w:ascii="方正书宋_GBK" w:eastAsia="方正书宋_GBK"/>
              </w:rPr>
            </w:pPr>
            <w:r>
              <w:rPr>
                <w:rFonts w:hint="eastAsia" w:ascii="方正书宋_GBK" w:eastAsia="方正书宋_GBK"/>
              </w:rPr>
              <w:t>≥85%</w:t>
            </w:r>
          </w:p>
        </w:tc>
        <w:tc>
          <w:tcPr>
            <w:tcW w:w="1701" w:type="dxa"/>
            <w:vAlign w:val="center"/>
          </w:tcPr>
          <w:p w14:paraId="2791FAC6">
            <w:pPr>
              <w:spacing w:line="300" w:lineRule="exact"/>
              <w:jc w:val="left"/>
              <w:rPr>
                <w:rFonts w:ascii="方正书宋_GBK" w:eastAsia="方正书宋_GBK"/>
              </w:rPr>
            </w:pPr>
            <w:r>
              <w:rPr>
                <w:rFonts w:hint="eastAsia" w:ascii="方正书宋_GBK" w:eastAsia="方正书宋_GBK"/>
              </w:rPr>
              <w:t>计划标准</w:t>
            </w:r>
          </w:p>
        </w:tc>
      </w:tr>
    </w:tbl>
    <w:p w14:paraId="1E2AA33F">
      <w:pPr>
        <w:ind w:firstLine="562" w:firstLineChars="200"/>
        <w:jc w:val="left"/>
        <w:outlineLvl w:val="1"/>
        <w:rPr>
          <w:rFonts w:ascii="方正仿宋_GBK" w:eastAsia="方正仿宋_GBK"/>
          <w:b/>
          <w:sz w:val="28"/>
        </w:rPr>
      </w:pPr>
    </w:p>
    <w:p w14:paraId="21F0E92F">
      <w:pPr>
        <w:ind w:firstLine="562" w:firstLineChars="200"/>
        <w:jc w:val="left"/>
        <w:outlineLvl w:val="1"/>
        <w:rPr>
          <w:rFonts w:ascii="Times New Roman" w:hAnsi="宋体"/>
          <w:b/>
          <w:sz w:val="28"/>
        </w:rPr>
      </w:pPr>
      <w:r>
        <w:rPr>
          <w:rFonts w:hint="eastAsia" w:ascii="方正仿宋_GBK" w:eastAsia="方正仿宋_GBK"/>
          <w:b/>
          <w:sz w:val="28"/>
        </w:rPr>
        <w:t>8、创建省级“示范妇女之家”绩效目标表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0955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4E536917">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102596FC">
            <w:pPr>
              <w:wordWrap w:val="0"/>
              <w:spacing w:line="300" w:lineRule="exact"/>
              <w:jc w:val="right"/>
              <w:rPr>
                <w:rFonts w:ascii="方正书宋_GBK" w:eastAsia="方正书宋_GBK"/>
              </w:rPr>
            </w:pPr>
            <w:r>
              <w:rPr>
                <w:rFonts w:hint="eastAsia" w:ascii="方正书宋_GBK" w:eastAsia="方正书宋_GBK"/>
              </w:rPr>
              <w:t xml:space="preserve"> </w:t>
            </w:r>
          </w:p>
        </w:tc>
      </w:tr>
      <w:tr w14:paraId="0C70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3620C8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5D09ADB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、创建省级“示范妇女之家”，提升妇联干部工作能力和服务水平</w:t>
            </w:r>
          </w:p>
          <w:p w14:paraId="0B568BB8">
            <w:pPr>
              <w:spacing w:line="300" w:lineRule="exact"/>
              <w:jc w:val="left"/>
              <w:rPr>
                <w:rFonts w:ascii="方正书宋_GBK" w:eastAsia="方正书宋_GBK"/>
              </w:rPr>
            </w:pPr>
          </w:p>
        </w:tc>
      </w:tr>
    </w:tbl>
    <w:p w14:paraId="2EEC18DF">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80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2019FE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E39BC4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C9CBB1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0F1186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9B8830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A5C8E4B">
            <w:pPr>
              <w:spacing w:line="300" w:lineRule="exact"/>
              <w:jc w:val="center"/>
              <w:rPr>
                <w:rFonts w:ascii="方正书宋_GBK" w:eastAsia="方正书宋_GBK"/>
                <w:b/>
              </w:rPr>
            </w:pPr>
            <w:r>
              <w:rPr>
                <w:rFonts w:hint="eastAsia" w:ascii="方正书宋_GBK" w:eastAsia="方正书宋_GBK"/>
                <w:b/>
              </w:rPr>
              <w:t>指标值确定依据</w:t>
            </w:r>
          </w:p>
        </w:tc>
      </w:tr>
      <w:tr w14:paraId="4C81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E774F2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C1B3675">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23288D98">
            <w:pPr>
              <w:widowControl/>
              <w:jc w:val="left"/>
              <w:textAlignment w:val="center"/>
              <w:rPr>
                <w:rFonts w:ascii="方正书宋_GBK" w:eastAsia="方正书宋_GBK"/>
              </w:rPr>
            </w:pPr>
            <w:r>
              <w:rPr>
                <w:rFonts w:hint="eastAsia" w:ascii="宋体" w:hAnsi="宋体" w:cs="宋体"/>
                <w:color w:val="000000"/>
                <w:kern w:val="0"/>
                <w:sz w:val="18"/>
                <w:szCs w:val="18"/>
                <w:lang w:bidi="ar"/>
              </w:rPr>
              <w:t>达到河北省“示范妇女之家”建设标准的省级“示范妇女之家”数量</w:t>
            </w:r>
          </w:p>
        </w:tc>
        <w:tc>
          <w:tcPr>
            <w:tcW w:w="2891" w:type="dxa"/>
            <w:vAlign w:val="center"/>
          </w:tcPr>
          <w:p w14:paraId="066B3460">
            <w:pPr>
              <w:widowControl/>
              <w:jc w:val="left"/>
              <w:textAlignment w:val="center"/>
              <w:rPr>
                <w:rFonts w:ascii="方正书宋_GBK" w:eastAsia="方正书宋_GBK"/>
              </w:rPr>
            </w:pPr>
            <w:r>
              <w:rPr>
                <w:rFonts w:hint="eastAsia" w:ascii="宋体" w:hAnsi="宋体" w:cs="宋体"/>
                <w:color w:val="000000"/>
                <w:kern w:val="0"/>
                <w:sz w:val="18"/>
                <w:szCs w:val="18"/>
                <w:lang w:bidi="ar"/>
              </w:rPr>
              <w:t>达到河北省“示范妇女之家”建设标准的省级“示范妇女之家”数量</w:t>
            </w:r>
          </w:p>
        </w:tc>
        <w:tc>
          <w:tcPr>
            <w:tcW w:w="1276" w:type="dxa"/>
            <w:vAlign w:val="center"/>
          </w:tcPr>
          <w:p w14:paraId="64990F5A">
            <w:pPr>
              <w:spacing w:line="300" w:lineRule="exact"/>
              <w:jc w:val="left"/>
              <w:rPr>
                <w:rFonts w:ascii="方正书宋_GBK" w:eastAsia="方正书宋_GBK"/>
              </w:rPr>
            </w:pPr>
            <w:r>
              <w:rPr>
                <w:rFonts w:hint="eastAsia" w:ascii="方正书宋_GBK" w:eastAsia="方正书宋_GBK"/>
              </w:rPr>
              <w:t>≥ 2</w:t>
            </w:r>
          </w:p>
        </w:tc>
        <w:tc>
          <w:tcPr>
            <w:tcW w:w="1701" w:type="dxa"/>
            <w:vAlign w:val="center"/>
          </w:tcPr>
          <w:p w14:paraId="5D9DE4EA">
            <w:pPr>
              <w:spacing w:line="300" w:lineRule="exact"/>
              <w:jc w:val="left"/>
              <w:rPr>
                <w:rFonts w:ascii="方正书宋_GBK" w:eastAsia="方正书宋_GBK"/>
              </w:rPr>
            </w:pPr>
            <w:r>
              <w:rPr>
                <w:rFonts w:hint="eastAsia" w:ascii="方正书宋_GBK" w:eastAsia="方正书宋_GBK"/>
              </w:rPr>
              <w:t>计划标准</w:t>
            </w:r>
          </w:p>
        </w:tc>
      </w:tr>
      <w:tr w14:paraId="537F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25FAF8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22028CD">
            <w:pPr>
              <w:widowControl/>
              <w:jc w:val="left"/>
              <w:textAlignment w:val="center"/>
              <w:rPr>
                <w:rFonts w:ascii="方正书宋_GBK" w:eastAsia="方正书宋_GBK"/>
              </w:rPr>
            </w:pPr>
            <w:r>
              <w:rPr>
                <w:rFonts w:hint="eastAsia" w:ascii="宋体" w:hAnsi="宋体" w:cs="宋体"/>
                <w:color w:val="000000"/>
                <w:kern w:val="0"/>
                <w:sz w:val="18"/>
                <w:szCs w:val="18"/>
                <w:lang w:bidi="ar"/>
              </w:rPr>
              <w:t>社会效益指标</w:t>
            </w:r>
          </w:p>
        </w:tc>
        <w:tc>
          <w:tcPr>
            <w:tcW w:w="1276" w:type="dxa"/>
            <w:vAlign w:val="center"/>
          </w:tcPr>
          <w:p w14:paraId="533D8103">
            <w:pPr>
              <w:widowControl/>
              <w:jc w:val="left"/>
              <w:textAlignment w:val="center"/>
              <w:rPr>
                <w:rFonts w:ascii="方正书宋_GBK" w:eastAsia="方正书宋_GBK"/>
              </w:rPr>
            </w:pPr>
            <w:r>
              <w:rPr>
                <w:rFonts w:hint="eastAsia" w:ascii="宋体" w:hAnsi="宋体" w:cs="宋体"/>
                <w:color w:val="000000"/>
                <w:kern w:val="0"/>
                <w:sz w:val="18"/>
                <w:szCs w:val="18"/>
                <w:lang w:bidi="ar"/>
              </w:rPr>
              <w:t>本年度在省“示范妇女之家”开展活动的次数</w:t>
            </w:r>
          </w:p>
        </w:tc>
        <w:tc>
          <w:tcPr>
            <w:tcW w:w="2891" w:type="dxa"/>
            <w:vAlign w:val="center"/>
          </w:tcPr>
          <w:p w14:paraId="3B519BCB">
            <w:pPr>
              <w:widowControl/>
              <w:jc w:val="left"/>
              <w:textAlignment w:val="center"/>
              <w:rPr>
                <w:rFonts w:ascii="方正书宋_GBK" w:eastAsia="方正书宋_GBK"/>
              </w:rPr>
            </w:pPr>
            <w:r>
              <w:rPr>
                <w:rFonts w:hint="eastAsia" w:ascii="宋体" w:hAnsi="宋体" w:cs="宋体"/>
                <w:color w:val="000000"/>
                <w:kern w:val="0"/>
                <w:sz w:val="18"/>
                <w:szCs w:val="18"/>
                <w:lang w:bidi="ar"/>
              </w:rPr>
              <w:t>本年度在省“示范妇女之家”开展活动的次数</w:t>
            </w:r>
          </w:p>
        </w:tc>
        <w:tc>
          <w:tcPr>
            <w:tcW w:w="1276" w:type="dxa"/>
            <w:vAlign w:val="center"/>
          </w:tcPr>
          <w:p w14:paraId="09DC583E">
            <w:pPr>
              <w:spacing w:line="300" w:lineRule="exact"/>
              <w:jc w:val="left"/>
              <w:rPr>
                <w:rFonts w:ascii="方正书宋_GBK" w:eastAsia="方正书宋_GBK"/>
              </w:rPr>
            </w:pPr>
            <w:r>
              <w:rPr>
                <w:rFonts w:hint="eastAsia" w:ascii="方正书宋_GBK" w:eastAsia="方正书宋_GBK"/>
              </w:rPr>
              <w:t>≥ 20</w:t>
            </w:r>
          </w:p>
        </w:tc>
        <w:tc>
          <w:tcPr>
            <w:tcW w:w="1701" w:type="dxa"/>
            <w:vAlign w:val="center"/>
          </w:tcPr>
          <w:p w14:paraId="59F93058">
            <w:pPr>
              <w:spacing w:line="300" w:lineRule="exact"/>
              <w:jc w:val="left"/>
              <w:rPr>
                <w:rFonts w:ascii="方正书宋_GBK" w:eastAsia="方正书宋_GBK"/>
              </w:rPr>
            </w:pPr>
            <w:r>
              <w:rPr>
                <w:rFonts w:hint="eastAsia" w:ascii="方正书宋_GBK" w:eastAsia="方正书宋_GBK"/>
              </w:rPr>
              <w:t>计划标准</w:t>
            </w:r>
          </w:p>
        </w:tc>
      </w:tr>
      <w:tr w14:paraId="5166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5F5159D">
            <w:pPr>
              <w:spacing w:line="300" w:lineRule="exact"/>
              <w:jc w:val="center"/>
              <w:rPr>
                <w:rFonts w:ascii="方正书宋_GBK" w:eastAsia="方正书宋_GBK"/>
              </w:rPr>
            </w:pPr>
          </w:p>
        </w:tc>
        <w:tc>
          <w:tcPr>
            <w:tcW w:w="1134" w:type="dxa"/>
            <w:vAlign w:val="center"/>
          </w:tcPr>
          <w:p w14:paraId="3F10005B">
            <w:pPr>
              <w:widowControl/>
              <w:jc w:val="left"/>
              <w:textAlignment w:val="center"/>
              <w:rPr>
                <w:rFonts w:ascii="方正书宋_GBK" w:eastAsia="方正书宋_GBK"/>
              </w:rPr>
            </w:pPr>
            <w:r>
              <w:rPr>
                <w:rFonts w:hint="eastAsia" w:ascii="宋体" w:hAnsi="宋体" w:cs="宋体"/>
                <w:color w:val="000000"/>
                <w:kern w:val="0"/>
                <w:sz w:val="18"/>
                <w:szCs w:val="18"/>
                <w:lang w:bidi="ar"/>
              </w:rPr>
              <w:t>社会效益指标</w:t>
            </w:r>
          </w:p>
        </w:tc>
        <w:tc>
          <w:tcPr>
            <w:tcW w:w="1276" w:type="dxa"/>
            <w:vAlign w:val="center"/>
          </w:tcPr>
          <w:p w14:paraId="2912DA3B">
            <w:pPr>
              <w:widowControl/>
              <w:jc w:val="left"/>
              <w:textAlignment w:val="center"/>
              <w:rPr>
                <w:rFonts w:ascii="方正书宋_GBK" w:eastAsia="方正书宋_GBK"/>
              </w:rPr>
            </w:pPr>
            <w:r>
              <w:rPr>
                <w:rFonts w:hint="eastAsia" w:ascii="宋体" w:hAnsi="宋体" w:cs="宋体"/>
                <w:color w:val="000000"/>
                <w:kern w:val="0"/>
                <w:sz w:val="18"/>
                <w:szCs w:val="18"/>
                <w:lang w:bidi="ar"/>
              </w:rPr>
              <w:t>本年度在省“示范妇女之家”受益的妇女儿童人次</w:t>
            </w:r>
          </w:p>
        </w:tc>
        <w:tc>
          <w:tcPr>
            <w:tcW w:w="2891" w:type="dxa"/>
            <w:vAlign w:val="center"/>
          </w:tcPr>
          <w:p w14:paraId="7B9ACFBE">
            <w:pPr>
              <w:widowControl/>
              <w:jc w:val="left"/>
              <w:textAlignment w:val="center"/>
              <w:rPr>
                <w:rFonts w:ascii="方正书宋_GBK" w:eastAsia="方正书宋_GBK"/>
              </w:rPr>
            </w:pPr>
            <w:r>
              <w:rPr>
                <w:rFonts w:hint="eastAsia" w:ascii="宋体" w:hAnsi="宋体" w:cs="宋体"/>
                <w:color w:val="000000"/>
                <w:kern w:val="0"/>
                <w:sz w:val="18"/>
                <w:szCs w:val="18"/>
                <w:lang w:bidi="ar"/>
              </w:rPr>
              <w:t>本年度在省“示范妇女之家”受益的妇女儿童人次</w:t>
            </w:r>
          </w:p>
        </w:tc>
        <w:tc>
          <w:tcPr>
            <w:tcW w:w="1276" w:type="dxa"/>
            <w:vAlign w:val="center"/>
          </w:tcPr>
          <w:p w14:paraId="79E9655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14:paraId="384DFF1B">
            <w:pPr>
              <w:spacing w:line="300" w:lineRule="exact"/>
              <w:jc w:val="left"/>
              <w:rPr>
                <w:rFonts w:ascii="方正书宋_GBK" w:eastAsia="方正书宋_GBK"/>
              </w:rPr>
            </w:pPr>
            <w:r>
              <w:rPr>
                <w:rFonts w:hint="eastAsia" w:ascii="方正书宋_GBK" w:eastAsia="方正书宋_GBK"/>
              </w:rPr>
              <w:t>计划标准</w:t>
            </w:r>
          </w:p>
        </w:tc>
      </w:tr>
      <w:tr w14:paraId="70F1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2FE001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8583B0E">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服务对象满意度指标</w:t>
            </w:r>
          </w:p>
        </w:tc>
        <w:tc>
          <w:tcPr>
            <w:tcW w:w="1276" w:type="dxa"/>
            <w:vAlign w:val="center"/>
          </w:tcPr>
          <w:p w14:paraId="0ACAEB32">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服务对象满意度</w:t>
            </w:r>
          </w:p>
        </w:tc>
        <w:tc>
          <w:tcPr>
            <w:tcW w:w="2891" w:type="dxa"/>
            <w:vAlign w:val="center"/>
          </w:tcPr>
          <w:p w14:paraId="6D5F1C7C">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基层妇女群众和妇联干部满意度</w:t>
            </w:r>
          </w:p>
        </w:tc>
        <w:tc>
          <w:tcPr>
            <w:tcW w:w="1276" w:type="dxa"/>
            <w:vAlign w:val="center"/>
          </w:tcPr>
          <w:p w14:paraId="54F8DA83">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14:paraId="7818B079">
            <w:pPr>
              <w:spacing w:line="300" w:lineRule="exact"/>
              <w:jc w:val="left"/>
              <w:rPr>
                <w:rFonts w:ascii="方正书宋_GBK" w:eastAsia="方正书宋_GBK"/>
              </w:rPr>
            </w:pPr>
            <w:r>
              <w:rPr>
                <w:rFonts w:hint="eastAsia" w:ascii="方正书宋_GBK" w:eastAsia="方正书宋_GBK"/>
              </w:rPr>
              <w:t>计划标准</w:t>
            </w:r>
          </w:p>
        </w:tc>
      </w:tr>
    </w:tbl>
    <w:p w14:paraId="76A608F1">
      <w:pPr>
        <w:ind w:firstLine="562" w:firstLineChars="200"/>
        <w:jc w:val="left"/>
        <w:outlineLvl w:val="1"/>
        <w:rPr>
          <w:rFonts w:ascii="Times New Roman" w:hAnsi="宋体"/>
          <w:b/>
          <w:sz w:val="28"/>
        </w:rPr>
      </w:pPr>
      <w:r>
        <w:rPr>
          <w:rFonts w:hint="eastAsia" w:ascii="方正仿宋_GBK" w:eastAsia="方正仿宋_GBK"/>
          <w:b/>
          <w:sz w:val="28"/>
        </w:rPr>
        <w:t>9、市级妇女之家建设绩效目标表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0AA7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47CA422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0FA2FD58">
            <w:pPr>
              <w:wordWrap w:val="0"/>
              <w:spacing w:line="300" w:lineRule="exact"/>
              <w:jc w:val="right"/>
              <w:rPr>
                <w:rFonts w:ascii="方正书宋_GBK" w:eastAsia="方正书宋_GBK"/>
              </w:rPr>
            </w:pPr>
            <w:r>
              <w:rPr>
                <w:rFonts w:hint="eastAsia" w:ascii="方正书宋_GBK" w:eastAsia="方正书宋_GBK"/>
              </w:rPr>
              <w:t xml:space="preserve"> </w:t>
            </w:r>
          </w:p>
        </w:tc>
      </w:tr>
      <w:tr w14:paraId="6F8D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5B5E29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04081E8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、市级妇女之家建设</w:t>
            </w:r>
          </w:p>
          <w:p w14:paraId="5F6604B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、妇女之家建设</w:t>
            </w:r>
          </w:p>
        </w:tc>
      </w:tr>
    </w:tbl>
    <w:p w14:paraId="13285471">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B24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57F29F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A1FD8B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B8121A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C04C5D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1AF4B9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C28F8CB">
            <w:pPr>
              <w:spacing w:line="300" w:lineRule="exact"/>
              <w:jc w:val="center"/>
              <w:rPr>
                <w:rFonts w:ascii="方正书宋_GBK" w:eastAsia="方正书宋_GBK"/>
                <w:b/>
              </w:rPr>
            </w:pPr>
            <w:r>
              <w:rPr>
                <w:rFonts w:hint="eastAsia" w:ascii="方正书宋_GBK" w:eastAsia="方正书宋_GBK"/>
                <w:b/>
              </w:rPr>
              <w:t>指标值确定依据</w:t>
            </w:r>
          </w:p>
        </w:tc>
      </w:tr>
      <w:tr w14:paraId="1C28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52B554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E3CE6F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8176486">
            <w:pPr>
              <w:widowControl/>
              <w:jc w:val="left"/>
              <w:textAlignment w:val="center"/>
              <w:rPr>
                <w:rFonts w:ascii="方正书宋_GBK" w:eastAsia="方正书宋_GBK"/>
              </w:rPr>
            </w:pPr>
            <w:r>
              <w:rPr>
                <w:rFonts w:hint="eastAsia" w:ascii="宋体" w:hAnsi="宋体" w:cs="宋体"/>
                <w:color w:val="000000"/>
                <w:kern w:val="0"/>
                <w:sz w:val="18"/>
                <w:szCs w:val="18"/>
                <w:lang w:bidi="ar"/>
              </w:rPr>
              <w:t>指标5培养人才数量</w:t>
            </w:r>
          </w:p>
        </w:tc>
        <w:tc>
          <w:tcPr>
            <w:tcW w:w="2891" w:type="dxa"/>
            <w:vAlign w:val="center"/>
          </w:tcPr>
          <w:p w14:paraId="21347D64">
            <w:pPr>
              <w:widowControl/>
              <w:jc w:val="left"/>
              <w:textAlignment w:val="center"/>
              <w:rPr>
                <w:rFonts w:ascii="方正书宋_GBK" w:eastAsia="方正书宋_GBK"/>
              </w:rPr>
            </w:pPr>
            <w:r>
              <w:rPr>
                <w:rFonts w:hint="eastAsia" w:ascii="宋体" w:hAnsi="宋体" w:cs="宋体"/>
                <w:color w:val="000000"/>
                <w:kern w:val="0"/>
                <w:sz w:val="18"/>
                <w:szCs w:val="18"/>
                <w:lang w:bidi="ar"/>
              </w:rPr>
              <w:t>通过加强对四个一批和燕赵文化之星人才培养，加大资金投入规模。</w:t>
            </w:r>
          </w:p>
        </w:tc>
        <w:tc>
          <w:tcPr>
            <w:tcW w:w="1276" w:type="dxa"/>
            <w:vAlign w:val="center"/>
          </w:tcPr>
          <w:p w14:paraId="71763C43">
            <w:pPr>
              <w:spacing w:line="300" w:lineRule="exact"/>
              <w:jc w:val="left"/>
              <w:rPr>
                <w:rFonts w:ascii="方正书宋_GBK" w:eastAsia="方正书宋_GBK"/>
              </w:rPr>
            </w:pPr>
            <w:r>
              <w:rPr>
                <w:rFonts w:hint="eastAsia" w:ascii="方正书宋_GBK" w:eastAsia="方正书宋_GBK"/>
              </w:rPr>
              <w:t>≥ 50</w:t>
            </w:r>
          </w:p>
        </w:tc>
        <w:tc>
          <w:tcPr>
            <w:tcW w:w="1701" w:type="dxa"/>
            <w:vAlign w:val="center"/>
          </w:tcPr>
          <w:p w14:paraId="571F99DA">
            <w:pPr>
              <w:spacing w:line="300" w:lineRule="exact"/>
              <w:jc w:val="left"/>
              <w:rPr>
                <w:rFonts w:ascii="方正书宋_GBK" w:eastAsia="方正书宋_GBK"/>
              </w:rPr>
            </w:pPr>
            <w:r>
              <w:rPr>
                <w:rFonts w:hint="eastAsia" w:ascii="方正书宋_GBK" w:eastAsia="方正书宋_GBK"/>
              </w:rPr>
              <w:t>计划标准</w:t>
            </w:r>
          </w:p>
        </w:tc>
      </w:tr>
      <w:tr w14:paraId="1057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B40C93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7AC796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1EE0450">
            <w:pPr>
              <w:widowControl/>
              <w:jc w:val="left"/>
              <w:textAlignment w:val="center"/>
              <w:rPr>
                <w:rFonts w:ascii="方正书宋_GBK" w:eastAsia="方正书宋_GBK"/>
              </w:rPr>
            </w:pPr>
            <w:r>
              <w:rPr>
                <w:rFonts w:hint="eastAsia" w:ascii="宋体" w:hAnsi="宋体" w:cs="宋体"/>
                <w:color w:val="000000"/>
                <w:kern w:val="0"/>
                <w:sz w:val="18"/>
                <w:szCs w:val="18"/>
                <w:lang w:bidi="ar"/>
              </w:rPr>
              <w:t>社会影响力</w:t>
            </w:r>
          </w:p>
        </w:tc>
        <w:tc>
          <w:tcPr>
            <w:tcW w:w="2891" w:type="dxa"/>
            <w:vAlign w:val="center"/>
          </w:tcPr>
          <w:p w14:paraId="7522CBD5">
            <w:pPr>
              <w:widowControl/>
              <w:jc w:val="left"/>
              <w:textAlignment w:val="center"/>
              <w:rPr>
                <w:rFonts w:ascii="方正书宋_GBK" w:eastAsia="方正书宋_GBK"/>
              </w:rPr>
            </w:pPr>
            <w:r>
              <w:rPr>
                <w:rFonts w:hint="eastAsia" w:ascii="宋体" w:hAnsi="宋体" w:cs="宋体"/>
                <w:color w:val="000000"/>
                <w:kern w:val="0"/>
                <w:sz w:val="18"/>
                <w:szCs w:val="18"/>
                <w:lang w:bidi="ar"/>
              </w:rPr>
              <w:t>在全国或全省产生的重要影响，得到广大受众的充分认可。</w:t>
            </w:r>
          </w:p>
        </w:tc>
        <w:tc>
          <w:tcPr>
            <w:tcW w:w="1276" w:type="dxa"/>
            <w:vAlign w:val="center"/>
          </w:tcPr>
          <w:p w14:paraId="5F4A2A0B">
            <w:pPr>
              <w:spacing w:line="300" w:lineRule="exact"/>
              <w:jc w:val="left"/>
              <w:rPr>
                <w:rFonts w:ascii="方正书宋_GBK" w:eastAsia="方正书宋_GBK"/>
              </w:rPr>
            </w:pPr>
            <w:r>
              <w:rPr>
                <w:rFonts w:hint="eastAsia" w:ascii="方正书宋_GBK" w:eastAsia="方正书宋_GBK"/>
              </w:rPr>
              <w:t>≥ 65</w:t>
            </w:r>
          </w:p>
        </w:tc>
        <w:tc>
          <w:tcPr>
            <w:tcW w:w="1701" w:type="dxa"/>
            <w:vAlign w:val="center"/>
          </w:tcPr>
          <w:p w14:paraId="6D0A1ADF">
            <w:pPr>
              <w:spacing w:line="300" w:lineRule="exact"/>
              <w:jc w:val="left"/>
              <w:rPr>
                <w:rFonts w:ascii="方正书宋_GBK" w:eastAsia="方正书宋_GBK"/>
              </w:rPr>
            </w:pPr>
            <w:r>
              <w:rPr>
                <w:rFonts w:hint="eastAsia" w:ascii="方正书宋_GBK" w:eastAsia="方正书宋_GBK"/>
              </w:rPr>
              <w:t>计划标准</w:t>
            </w:r>
          </w:p>
        </w:tc>
      </w:tr>
      <w:tr w14:paraId="270D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CD6FD0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08BA7D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63EC9FD">
            <w:pPr>
              <w:widowControl/>
              <w:jc w:val="left"/>
              <w:textAlignment w:val="center"/>
              <w:rPr>
                <w:rFonts w:ascii="方正书宋_GBK" w:eastAsia="方正书宋_GBK"/>
              </w:rPr>
            </w:pPr>
            <w:r>
              <w:rPr>
                <w:rFonts w:hint="eastAsia" w:ascii="宋体" w:hAnsi="宋体" w:cs="宋体"/>
                <w:color w:val="000000"/>
                <w:kern w:val="0"/>
                <w:sz w:val="18"/>
                <w:szCs w:val="18"/>
                <w:lang w:bidi="ar"/>
              </w:rPr>
              <w:t>群众满意度</w:t>
            </w:r>
          </w:p>
        </w:tc>
        <w:tc>
          <w:tcPr>
            <w:tcW w:w="2891" w:type="dxa"/>
            <w:vAlign w:val="center"/>
          </w:tcPr>
          <w:p w14:paraId="58A28CDF">
            <w:pPr>
              <w:widowControl/>
              <w:jc w:val="left"/>
              <w:textAlignment w:val="center"/>
              <w:rPr>
                <w:rFonts w:ascii="方正书宋_GBK" w:eastAsia="方正书宋_GBK"/>
              </w:rPr>
            </w:pPr>
            <w:r>
              <w:rPr>
                <w:rFonts w:hint="eastAsia" w:ascii="宋体" w:hAnsi="宋体" w:cs="宋体"/>
                <w:color w:val="000000"/>
                <w:kern w:val="0"/>
                <w:sz w:val="18"/>
                <w:szCs w:val="18"/>
                <w:lang w:bidi="ar"/>
              </w:rPr>
              <w:t>整体满意度</w:t>
            </w:r>
          </w:p>
        </w:tc>
        <w:tc>
          <w:tcPr>
            <w:tcW w:w="1276" w:type="dxa"/>
            <w:vAlign w:val="center"/>
          </w:tcPr>
          <w:p w14:paraId="2A5118DD">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14:paraId="7C863867">
            <w:pPr>
              <w:spacing w:line="300" w:lineRule="exact"/>
              <w:jc w:val="left"/>
              <w:rPr>
                <w:rFonts w:ascii="方正书宋_GBK" w:eastAsia="方正书宋_GBK"/>
              </w:rPr>
            </w:pPr>
            <w:r>
              <w:rPr>
                <w:rFonts w:hint="eastAsia" w:ascii="方正书宋_GBK" w:eastAsia="方正书宋_GBK"/>
              </w:rPr>
              <w:t>计划标准</w:t>
            </w:r>
          </w:p>
        </w:tc>
      </w:tr>
    </w:tbl>
    <w:p w14:paraId="203E0BFB">
      <w:pPr>
        <w:ind w:firstLine="562" w:firstLineChars="200"/>
        <w:jc w:val="left"/>
        <w:outlineLvl w:val="1"/>
        <w:rPr>
          <w:rFonts w:ascii="Times New Roman" w:hAnsi="宋体"/>
          <w:b/>
          <w:sz w:val="28"/>
        </w:rPr>
      </w:pPr>
      <w:r>
        <w:rPr>
          <w:rFonts w:hint="eastAsia" w:ascii="方正仿宋_GBK" w:eastAsia="方正仿宋_GBK"/>
          <w:b/>
          <w:sz w:val="28"/>
        </w:rPr>
        <w:t>10、党外干部、知识分子培训绩效目标表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752C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2ADB8B7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2063DA2C">
            <w:pPr>
              <w:wordWrap w:val="0"/>
              <w:spacing w:line="300" w:lineRule="exact"/>
              <w:jc w:val="right"/>
              <w:rPr>
                <w:rFonts w:ascii="方正书宋_GBK" w:eastAsia="方正书宋_GBK"/>
              </w:rPr>
            </w:pPr>
            <w:r>
              <w:rPr>
                <w:rFonts w:hint="eastAsia" w:ascii="方正书宋_GBK" w:eastAsia="方正书宋_GBK"/>
              </w:rPr>
              <w:t xml:space="preserve"> </w:t>
            </w:r>
          </w:p>
        </w:tc>
      </w:tr>
      <w:tr w14:paraId="199B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959AE7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1697A61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、党外干部、知识分子培训</w:t>
            </w:r>
          </w:p>
          <w:p w14:paraId="2B19CA25">
            <w:pPr>
              <w:spacing w:line="300" w:lineRule="exact"/>
              <w:jc w:val="left"/>
              <w:rPr>
                <w:rFonts w:ascii="方正书宋_GBK" w:eastAsia="方正书宋_GBK"/>
              </w:rPr>
            </w:pPr>
          </w:p>
        </w:tc>
      </w:tr>
    </w:tbl>
    <w:p w14:paraId="24716EF0">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8B8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FC3C8E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156A0C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738F3C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8F3694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A4C5C6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2AD7839">
            <w:pPr>
              <w:spacing w:line="300" w:lineRule="exact"/>
              <w:jc w:val="center"/>
              <w:rPr>
                <w:rFonts w:ascii="方正书宋_GBK" w:eastAsia="方正书宋_GBK"/>
                <w:b/>
              </w:rPr>
            </w:pPr>
            <w:r>
              <w:rPr>
                <w:rFonts w:hint="eastAsia" w:ascii="方正书宋_GBK" w:eastAsia="方正书宋_GBK"/>
                <w:b/>
              </w:rPr>
              <w:t>指标值确定依据</w:t>
            </w:r>
          </w:p>
        </w:tc>
      </w:tr>
      <w:tr w14:paraId="4D453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09B6CB0">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038EFFF">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4E9687F8">
            <w:pPr>
              <w:widowControl/>
              <w:jc w:val="left"/>
              <w:textAlignment w:val="center"/>
              <w:rPr>
                <w:rFonts w:ascii="方正书宋_GBK" w:eastAsia="方正书宋_GBK"/>
              </w:rPr>
            </w:pPr>
            <w:r>
              <w:rPr>
                <w:rFonts w:hint="eastAsia" w:ascii="宋体" w:hAnsi="宋体" w:cs="宋体"/>
                <w:color w:val="000000"/>
                <w:kern w:val="0"/>
                <w:sz w:val="18"/>
                <w:szCs w:val="18"/>
                <w:lang w:bidi="ar"/>
              </w:rPr>
              <w:t>党外干部、知识分子培训</w:t>
            </w:r>
          </w:p>
        </w:tc>
        <w:tc>
          <w:tcPr>
            <w:tcW w:w="2891" w:type="dxa"/>
            <w:vAlign w:val="center"/>
          </w:tcPr>
          <w:p w14:paraId="68142526">
            <w:pPr>
              <w:widowControl/>
              <w:jc w:val="left"/>
              <w:textAlignment w:val="center"/>
              <w:rPr>
                <w:rFonts w:ascii="方正书宋_GBK" w:eastAsia="方正书宋_GBK"/>
              </w:rPr>
            </w:pPr>
            <w:r>
              <w:rPr>
                <w:rFonts w:hint="eastAsia" w:ascii="宋体" w:hAnsi="宋体" w:cs="宋体"/>
                <w:color w:val="000000"/>
                <w:kern w:val="0"/>
                <w:sz w:val="18"/>
                <w:szCs w:val="18"/>
                <w:lang w:bidi="ar"/>
              </w:rPr>
              <w:t>党外干部、知识分子培训</w:t>
            </w:r>
          </w:p>
        </w:tc>
        <w:tc>
          <w:tcPr>
            <w:tcW w:w="1276" w:type="dxa"/>
            <w:vAlign w:val="center"/>
          </w:tcPr>
          <w:p w14:paraId="3ED25CBD">
            <w:pPr>
              <w:spacing w:line="300" w:lineRule="exact"/>
              <w:jc w:val="left"/>
              <w:rPr>
                <w:rFonts w:ascii="方正书宋_GBK" w:eastAsia="方正书宋_GBK"/>
              </w:rPr>
            </w:pPr>
            <w:r>
              <w:rPr>
                <w:rFonts w:hint="eastAsia" w:ascii="方正书宋_GBK" w:eastAsia="方正书宋_GBK"/>
              </w:rPr>
              <w:t>≥ 200</w:t>
            </w:r>
          </w:p>
        </w:tc>
        <w:tc>
          <w:tcPr>
            <w:tcW w:w="1701" w:type="dxa"/>
            <w:vAlign w:val="center"/>
          </w:tcPr>
          <w:p w14:paraId="2C0F679E">
            <w:pPr>
              <w:spacing w:line="300" w:lineRule="exact"/>
              <w:jc w:val="left"/>
              <w:rPr>
                <w:rFonts w:ascii="方正书宋_GBK" w:eastAsia="方正书宋_GBK"/>
              </w:rPr>
            </w:pPr>
            <w:r>
              <w:rPr>
                <w:rFonts w:hint="eastAsia" w:ascii="方正书宋_GBK" w:eastAsia="方正书宋_GBK"/>
              </w:rPr>
              <w:t>计划标准</w:t>
            </w:r>
          </w:p>
        </w:tc>
      </w:tr>
      <w:tr w14:paraId="0C0B9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4746AD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A68BBB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B92FD41">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14:paraId="4B09DC84">
            <w:pPr>
              <w:widowControl/>
              <w:jc w:val="left"/>
              <w:textAlignment w:val="center"/>
              <w:rPr>
                <w:rFonts w:ascii="方正书宋_GBK" w:eastAsia="方正书宋_GBK"/>
              </w:rPr>
            </w:pPr>
            <w:r>
              <w:rPr>
                <w:rFonts w:hint="eastAsia" w:ascii="宋体" w:hAnsi="宋体" w:cs="宋体"/>
                <w:color w:val="000000"/>
                <w:kern w:val="0"/>
                <w:sz w:val="18"/>
                <w:szCs w:val="18"/>
                <w:lang w:bidi="ar"/>
              </w:rPr>
              <w:t>培训满意程度</w:t>
            </w:r>
          </w:p>
        </w:tc>
        <w:tc>
          <w:tcPr>
            <w:tcW w:w="1276" w:type="dxa"/>
            <w:vAlign w:val="center"/>
          </w:tcPr>
          <w:p w14:paraId="57B310D4">
            <w:pPr>
              <w:spacing w:line="300" w:lineRule="exact"/>
              <w:jc w:val="left"/>
              <w:rPr>
                <w:rFonts w:ascii="方正书宋_GBK" w:eastAsia="方正书宋_GBK"/>
              </w:rPr>
            </w:pPr>
            <w:r>
              <w:rPr>
                <w:rFonts w:hint="eastAsia" w:ascii="方正书宋_GBK" w:eastAsia="方正书宋_GBK"/>
              </w:rPr>
              <w:t>≥85%</w:t>
            </w:r>
          </w:p>
        </w:tc>
        <w:tc>
          <w:tcPr>
            <w:tcW w:w="1701" w:type="dxa"/>
            <w:vAlign w:val="center"/>
          </w:tcPr>
          <w:p w14:paraId="09599417">
            <w:pPr>
              <w:spacing w:line="300" w:lineRule="exact"/>
              <w:jc w:val="left"/>
              <w:rPr>
                <w:rFonts w:ascii="方正书宋_GBK" w:eastAsia="方正书宋_GBK"/>
              </w:rPr>
            </w:pPr>
            <w:r>
              <w:rPr>
                <w:rFonts w:hint="eastAsia" w:ascii="方正书宋_GBK" w:eastAsia="方正书宋_GBK"/>
              </w:rPr>
              <w:t>计划标准</w:t>
            </w:r>
          </w:p>
        </w:tc>
      </w:tr>
    </w:tbl>
    <w:p w14:paraId="785D0828">
      <w:pPr>
        <w:ind w:firstLine="562" w:firstLineChars="200"/>
        <w:jc w:val="left"/>
        <w:outlineLvl w:val="1"/>
        <w:rPr>
          <w:rFonts w:ascii="Times New Roman" w:hAnsi="宋体"/>
          <w:b/>
          <w:sz w:val="28"/>
        </w:rPr>
      </w:pPr>
      <w:r>
        <w:rPr>
          <w:rFonts w:hint="eastAsia" w:ascii="方正仿宋_GBK" w:eastAsia="方正仿宋_GBK"/>
          <w:b/>
          <w:sz w:val="28"/>
        </w:rPr>
        <w:t>11、统战部办公费、培训绩效目标表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6348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1D5C08F4">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0F27F4EA">
            <w:pPr>
              <w:wordWrap w:val="0"/>
              <w:spacing w:line="300" w:lineRule="exact"/>
              <w:jc w:val="right"/>
              <w:rPr>
                <w:rFonts w:ascii="方正书宋_GBK" w:eastAsia="方正书宋_GBK"/>
              </w:rPr>
            </w:pPr>
            <w:r>
              <w:rPr>
                <w:rFonts w:hint="eastAsia" w:ascii="方正书宋_GBK" w:eastAsia="方正书宋_GBK"/>
              </w:rPr>
              <w:t xml:space="preserve"> </w:t>
            </w:r>
          </w:p>
        </w:tc>
      </w:tr>
      <w:tr w14:paraId="29BA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A584F0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6BC5644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、统战部办公费、培训费</w:t>
            </w:r>
          </w:p>
          <w:p w14:paraId="629E8116">
            <w:pPr>
              <w:spacing w:line="300" w:lineRule="exact"/>
              <w:jc w:val="left"/>
              <w:rPr>
                <w:rFonts w:ascii="方正书宋_GBK" w:eastAsia="方正书宋_GBK"/>
              </w:rPr>
            </w:pPr>
          </w:p>
        </w:tc>
      </w:tr>
    </w:tbl>
    <w:p w14:paraId="2D32EED9">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459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A8262C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7D27B1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50EA8A3">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53968F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43155A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ECDA8D5">
            <w:pPr>
              <w:spacing w:line="300" w:lineRule="exact"/>
              <w:jc w:val="center"/>
              <w:rPr>
                <w:rFonts w:ascii="方正书宋_GBK" w:eastAsia="方正书宋_GBK"/>
                <w:b/>
              </w:rPr>
            </w:pPr>
            <w:r>
              <w:rPr>
                <w:rFonts w:hint="eastAsia" w:ascii="方正书宋_GBK" w:eastAsia="方正书宋_GBK"/>
                <w:b/>
              </w:rPr>
              <w:t>指标值确定依据</w:t>
            </w:r>
          </w:p>
        </w:tc>
      </w:tr>
      <w:tr w14:paraId="32EC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C2EF89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0E5BDE6">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3629CD0F">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2891" w:type="dxa"/>
            <w:vAlign w:val="center"/>
          </w:tcPr>
          <w:p w14:paraId="13740EB9">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1276" w:type="dxa"/>
            <w:vAlign w:val="center"/>
          </w:tcPr>
          <w:p w14:paraId="58F726C9">
            <w:pPr>
              <w:spacing w:line="300" w:lineRule="exact"/>
              <w:jc w:val="left"/>
              <w:rPr>
                <w:rFonts w:ascii="方正书宋_GBK" w:eastAsia="方正书宋_GBK"/>
              </w:rPr>
            </w:pPr>
            <w:r>
              <w:rPr>
                <w:rFonts w:hint="eastAsia" w:ascii="方正书宋_GBK" w:eastAsia="方正书宋_GBK"/>
              </w:rPr>
              <w:t>≥ 90</w:t>
            </w:r>
          </w:p>
        </w:tc>
        <w:tc>
          <w:tcPr>
            <w:tcW w:w="1701" w:type="dxa"/>
            <w:vAlign w:val="center"/>
          </w:tcPr>
          <w:p w14:paraId="749B3F81">
            <w:pPr>
              <w:spacing w:line="300" w:lineRule="exact"/>
              <w:jc w:val="left"/>
              <w:rPr>
                <w:rFonts w:ascii="方正书宋_GBK" w:eastAsia="方正书宋_GBK"/>
              </w:rPr>
            </w:pPr>
            <w:r>
              <w:rPr>
                <w:rFonts w:hint="eastAsia" w:ascii="方正书宋_GBK" w:eastAsia="方正书宋_GBK"/>
              </w:rPr>
              <w:t>计划标准</w:t>
            </w:r>
          </w:p>
        </w:tc>
      </w:tr>
      <w:tr w14:paraId="1207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32C70D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D2E9DD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109548E">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2891" w:type="dxa"/>
            <w:vAlign w:val="center"/>
          </w:tcPr>
          <w:p w14:paraId="7CC83177">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1276" w:type="dxa"/>
            <w:vAlign w:val="center"/>
          </w:tcPr>
          <w:p w14:paraId="3730D8C0">
            <w:pPr>
              <w:spacing w:line="300" w:lineRule="exact"/>
              <w:jc w:val="left"/>
              <w:rPr>
                <w:rFonts w:ascii="方正书宋_GBK" w:eastAsia="方正书宋_GBK"/>
              </w:rPr>
            </w:pPr>
            <w:r>
              <w:rPr>
                <w:rFonts w:hint="eastAsia" w:ascii="方正书宋_GBK" w:eastAsia="方正书宋_GBK"/>
              </w:rPr>
              <w:t>≥ 90</w:t>
            </w:r>
          </w:p>
        </w:tc>
        <w:tc>
          <w:tcPr>
            <w:tcW w:w="1701" w:type="dxa"/>
            <w:vAlign w:val="center"/>
          </w:tcPr>
          <w:p w14:paraId="602225C4">
            <w:pPr>
              <w:spacing w:line="300" w:lineRule="exact"/>
              <w:jc w:val="left"/>
              <w:rPr>
                <w:rFonts w:ascii="方正书宋_GBK" w:eastAsia="方正书宋_GBK"/>
              </w:rPr>
            </w:pPr>
            <w:r>
              <w:rPr>
                <w:rFonts w:hint="eastAsia" w:ascii="方正书宋_GBK" w:eastAsia="方正书宋_GBK"/>
              </w:rPr>
              <w:t>计划标准</w:t>
            </w:r>
          </w:p>
        </w:tc>
      </w:tr>
      <w:tr w14:paraId="4617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0965C0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DEADF8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F744C2C">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14:paraId="0B6DFAE1">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1276" w:type="dxa"/>
            <w:vAlign w:val="center"/>
          </w:tcPr>
          <w:p w14:paraId="38CCB8C1">
            <w:pPr>
              <w:spacing w:line="300" w:lineRule="exact"/>
              <w:jc w:val="left"/>
              <w:rPr>
                <w:rFonts w:ascii="方正书宋_GBK" w:eastAsia="方正书宋_GBK"/>
              </w:rPr>
            </w:pPr>
            <w:r>
              <w:rPr>
                <w:rFonts w:hint="eastAsia" w:ascii="方正书宋_GBK" w:eastAsia="方正书宋_GBK"/>
              </w:rPr>
              <w:t>≥ 90</w:t>
            </w:r>
          </w:p>
        </w:tc>
        <w:tc>
          <w:tcPr>
            <w:tcW w:w="1701" w:type="dxa"/>
            <w:vAlign w:val="center"/>
          </w:tcPr>
          <w:p w14:paraId="35ACCDD2">
            <w:pPr>
              <w:spacing w:line="300" w:lineRule="exact"/>
              <w:jc w:val="left"/>
              <w:rPr>
                <w:rFonts w:ascii="方正书宋_GBK" w:eastAsia="方正书宋_GBK"/>
              </w:rPr>
            </w:pPr>
            <w:r>
              <w:rPr>
                <w:rFonts w:hint="eastAsia" w:ascii="方正书宋_GBK" w:eastAsia="方正书宋_GBK"/>
              </w:rPr>
              <w:t>计划标准</w:t>
            </w:r>
          </w:p>
        </w:tc>
      </w:tr>
    </w:tbl>
    <w:p w14:paraId="44C192EC">
      <w:pPr>
        <w:ind w:firstLine="562" w:firstLineChars="200"/>
        <w:jc w:val="left"/>
        <w:outlineLvl w:val="1"/>
        <w:rPr>
          <w:rFonts w:ascii="方正仿宋_GBK" w:eastAsia="方正仿宋_GBK"/>
          <w:b/>
          <w:sz w:val="28"/>
        </w:rPr>
      </w:pPr>
    </w:p>
    <w:p w14:paraId="7166CD12">
      <w:pPr>
        <w:ind w:firstLine="562" w:firstLineChars="200"/>
        <w:jc w:val="left"/>
        <w:outlineLvl w:val="1"/>
        <w:rPr>
          <w:rFonts w:ascii="Times New Roman" w:hAnsi="宋体"/>
          <w:b/>
          <w:sz w:val="28"/>
        </w:rPr>
      </w:pPr>
      <w:r>
        <w:rPr>
          <w:rFonts w:hint="eastAsia" w:ascii="方正仿宋_GBK" w:eastAsia="方正仿宋_GBK"/>
          <w:b/>
          <w:sz w:val="28"/>
        </w:rPr>
        <w:t>12、团委青年工作活动经费绩效目标表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4A94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4E6352D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532FDBEB">
            <w:pPr>
              <w:wordWrap w:val="0"/>
              <w:spacing w:line="300" w:lineRule="exact"/>
              <w:jc w:val="right"/>
              <w:rPr>
                <w:rFonts w:ascii="方正书宋_GBK" w:eastAsia="方正书宋_GBK"/>
              </w:rPr>
            </w:pPr>
            <w:r>
              <w:rPr>
                <w:rFonts w:hint="eastAsia" w:ascii="方正书宋_GBK" w:eastAsia="方正书宋_GBK"/>
              </w:rPr>
              <w:t xml:space="preserve"> </w:t>
            </w:r>
          </w:p>
        </w:tc>
      </w:tr>
      <w:tr w14:paraId="0C5F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BA7638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505E24B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、美丽中国青春行动系列活动 “寸草心”爱老敬老志愿服务3.18成人节</w:t>
            </w:r>
          </w:p>
          <w:p w14:paraId="0E1EF6A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、五四青年节</w:t>
            </w:r>
          </w:p>
        </w:tc>
      </w:tr>
    </w:tbl>
    <w:p w14:paraId="46BD0FD0">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393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EFD326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877711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2C3E63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7A9B68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34965A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935A1E1">
            <w:pPr>
              <w:spacing w:line="300" w:lineRule="exact"/>
              <w:jc w:val="center"/>
              <w:rPr>
                <w:rFonts w:ascii="方正书宋_GBK" w:eastAsia="方正书宋_GBK"/>
                <w:b/>
              </w:rPr>
            </w:pPr>
            <w:r>
              <w:rPr>
                <w:rFonts w:hint="eastAsia" w:ascii="方正书宋_GBK" w:eastAsia="方正书宋_GBK"/>
                <w:b/>
              </w:rPr>
              <w:t>指标值确定依据</w:t>
            </w:r>
          </w:p>
        </w:tc>
      </w:tr>
      <w:tr w14:paraId="673C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CFB363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949D28C">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2B406C1D">
            <w:pPr>
              <w:widowControl/>
              <w:jc w:val="left"/>
              <w:textAlignment w:val="center"/>
              <w:rPr>
                <w:rFonts w:ascii="方正书宋_GBK" w:eastAsia="方正书宋_GBK"/>
              </w:rPr>
            </w:pPr>
            <w:r>
              <w:rPr>
                <w:rFonts w:hint="eastAsia" w:ascii="宋体" w:hAnsi="宋体" w:cs="宋体"/>
                <w:color w:val="000000"/>
                <w:kern w:val="0"/>
                <w:sz w:val="18"/>
                <w:szCs w:val="18"/>
                <w:lang w:bidi="ar"/>
              </w:rPr>
              <w:t>美丽中国青春行动系列活动 “寸草心”爱老敬老志愿服务3.18成人节五四青年节</w:t>
            </w:r>
          </w:p>
        </w:tc>
        <w:tc>
          <w:tcPr>
            <w:tcW w:w="2891" w:type="dxa"/>
            <w:vAlign w:val="center"/>
          </w:tcPr>
          <w:p w14:paraId="1F483718">
            <w:pPr>
              <w:widowControl/>
              <w:jc w:val="left"/>
              <w:textAlignment w:val="center"/>
              <w:rPr>
                <w:rFonts w:ascii="方正书宋_GBK" w:eastAsia="方正书宋_GBK"/>
              </w:rPr>
            </w:pPr>
            <w:r>
              <w:rPr>
                <w:rFonts w:hint="eastAsia" w:ascii="宋体" w:hAnsi="宋体" w:cs="宋体"/>
                <w:color w:val="000000"/>
                <w:kern w:val="0"/>
                <w:sz w:val="18"/>
                <w:szCs w:val="18"/>
                <w:lang w:bidi="ar"/>
              </w:rPr>
              <w:t>美丽中国青春行动系列活动 “寸草心”爱老敬老志愿服务3.18成人节</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五四青年节</w:t>
            </w:r>
          </w:p>
        </w:tc>
        <w:tc>
          <w:tcPr>
            <w:tcW w:w="1276" w:type="dxa"/>
            <w:vAlign w:val="center"/>
          </w:tcPr>
          <w:p w14:paraId="6DCCFD92">
            <w:pPr>
              <w:spacing w:line="300" w:lineRule="exact"/>
              <w:jc w:val="left"/>
              <w:rPr>
                <w:rFonts w:ascii="方正书宋_GBK" w:eastAsia="方正书宋_GBK"/>
              </w:rPr>
            </w:pPr>
            <w:r>
              <w:rPr>
                <w:rFonts w:hint="eastAsia" w:ascii="方正书宋_GBK" w:eastAsia="方正书宋_GBK"/>
              </w:rPr>
              <w:t>≥ 50</w:t>
            </w:r>
          </w:p>
        </w:tc>
        <w:tc>
          <w:tcPr>
            <w:tcW w:w="1701" w:type="dxa"/>
            <w:vAlign w:val="center"/>
          </w:tcPr>
          <w:p w14:paraId="4143EC9A">
            <w:pPr>
              <w:spacing w:line="300" w:lineRule="exact"/>
              <w:jc w:val="left"/>
              <w:rPr>
                <w:rFonts w:ascii="方正书宋_GBK" w:eastAsia="方正书宋_GBK"/>
              </w:rPr>
            </w:pPr>
            <w:r>
              <w:rPr>
                <w:rFonts w:hint="eastAsia" w:ascii="方正书宋_GBK" w:eastAsia="方正书宋_GBK"/>
              </w:rPr>
              <w:t>计划标准</w:t>
            </w:r>
          </w:p>
        </w:tc>
      </w:tr>
      <w:tr w14:paraId="03B5D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76DE002">
            <w:pPr>
              <w:spacing w:line="300" w:lineRule="exact"/>
              <w:jc w:val="center"/>
              <w:rPr>
                <w:rFonts w:ascii="方正书宋_GBK" w:eastAsia="方正书宋_GBK"/>
              </w:rPr>
            </w:pPr>
          </w:p>
        </w:tc>
        <w:tc>
          <w:tcPr>
            <w:tcW w:w="1134" w:type="dxa"/>
            <w:vAlign w:val="center"/>
          </w:tcPr>
          <w:p w14:paraId="0E0473A8">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14:paraId="03C66823">
            <w:pPr>
              <w:widowControl/>
              <w:jc w:val="left"/>
              <w:textAlignment w:val="center"/>
              <w:rPr>
                <w:rFonts w:ascii="方正书宋_GBK" w:eastAsia="方正书宋_GBK"/>
              </w:rPr>
            </w:pPr>
            <w:r>
              <w:rPr>
                <w:rFonts w:hint="eastAsia" w:ascii="宋体" w:hAnsi="宋体" w:cs="宋体"/>
                <w:color w:val="000000"/>
                <w:kern w:val="0"/>
                <w:sz w:val="18"/>
                <w:szCs w:val="18"/>
                <w:lang w:bidi="ar"/>
              </w:rPr>
              <w:t>青年大学习活动六一“两红两优”评选学雷锋志愿服务活动贫困大学生资助活动</w:t>
            </w:r>
          </w:p>
        </w:tc>
        <w:tc>
          <w:tcPr>
            <w:tcW w:w="2891" w:type="dxa"/>
            <w:vAlign w:val="center"/>
          </w:tcPr>
          <w:p w14:paraId="3EA06153">
            <w:pPr>
              <w:widowControl/>
              <w:jc w:val="left"/>
              <w:textAlignment w:val="center"/>
              <w:rPr>
                <w:rFonts w:ascii="方正书宋_GBK" w:eastAsia="方正书宋_GBK"/>
              </w:rPr>
            </w:pPr>
            <w:r>
              <w:rPr>
                <w:rFonts w:hint="eastAsia" w:ascii="宋体" w:hAnsi="宋体" w:cs="宋体"/>
                <w:color w:val="000000"/>
                <w:kern w:val="0"/>
                <w:sz w:val="18"/>
                <w:szCs w:val="18"/>
                <w:lang w:bidi="ar"/>
              </w:rPr>
              <w:t>青年大学习活动</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六一“两红两优”评选</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学雷锋志愿服务活动</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贫困大学生资助活动</w:t>
            </w:r>
          </w:p>
        </w:tc>
        <w:tc>
          <w:tcPr>
            <w:tcW w:w="1276" w:type="dxa"/>
            <w:vAlign w:val="center"/>
          </w:tcPr>
          <w:p w14:paraId="72EB4DEA">
            <w:pPr>
              <w:spacing w:line="300" w:lineRule="exact"/>
              <w:jc w:val="left"/>
              <w:rPr>
                <w:rFonts w:ascii="方正书宋_GBK" w:eastAsia="方正书宋_GBK"/>
              </w:rPr>
            </w:pPr>
            <w:r>
              <w:rPr>
                <w:rFonts w:hint="eastAsia" w:ascii="方正书宋_GBK" w:eastAsia="方正书宋_GBK"/>
              </w:rPr>
              <w:t>≥ 50</w:t>
            </w:r>
          </w:p>
        </w:tc>
        <w:tc>
          <w:tcPr>
            <w:tcW w:w="1701" w:type="dxa"/>
            <w:vAlign w:val="center"/>
          </w:tcPr>
          <w:p w14:paraId="344395DF">
            <w:pPr>
              <w:spacing w:line="300" w:lineRule="exact"/>
              <w:jc w:val="left"/>
              <w:rPr>
                <w:rFonts w:ascii="方正书宋_GBK" w:eastAsia="方正书宋_GBK"/>
              </w:rPr>
            </w:pPr>
            <w:r>
              <w:rPr>
                <w:rFonts w:hint="eastAsia" w:ascii="方正书宋_GBK" w:eastAsia="方正书宋_GBK"/>
              </w:rPr>
              <w:t>计划标准</w:t>
            </w:r>
          </w:p>
        </w:tc>
      </w:tr>
      <w:tr w14:paraId="7C19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C53600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5D1FE7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B6E047D">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14:paraId="6D4BDB58">
            <w:pPr>
              <w:widowControl/>
              <w:jc w:val="left"/>
              <w:textAlignment w:val="center"/>
              <w:rPr>
                <w:rFonts w:ascii="方正书宋_GBK" w:eastAsia="方正书宋_GBK"/>
              </w:rPr>
            </w:pPr>
            <w:r>
              <w:rPr>
                <w:rFonts w:hint="eastAsia" w:ascii="宋体" w:hAnsi="宋体" w:cs="宋体"/>
                <w:color w:val="000000"/>
                <w:kern w:val="0"/>
                <w:sz w:val="18"/>
                <w:szCs w:val="18"/>
                <w:lang w:bidi="ar"/>
              </w:rPr>
              <w:t>服务的满意程度</w:t>
            </w:r>
          </w:p>
        </w:tc>
        <w:tc>
          <w:tcPr>
            <w:tcW w:w="1276" w:type="dxa"/>
            <w:vAlign w:val="center"/>
          </w:tcPr>
          <w:p w14:paraId="02E9EAA0">
            <w:pPr>
              <w:spacing w:line="300" w:lineRule="exact"/>
              <w:jc w:val="left"/>
              <w:rPr>
                <w:rFonts w:ascii="方正书宋_GBK" w:eastAsia="方正书宋_GBK"/>
              </w:rPr>
            </w:pPr>
            <w:r>
              <w:rPr>
                <w:rFonts w:hint="eastAsia" w:ascii="方正书宋_GBK" w:eastAsia="方正书宋_GBK"/>
              </w:rPr>
              <w:t>≥85%</w:t>
            </w:r>
          </w:p>
        </w:tc>
        <w:tc>
          <w:tcPr>
            <w:tcW w:w="1701" w:type="dxa"/>
            <w:vAlign w:val="center"/>
          </w:tcPr>
          <w:p w14:paraId="7A8370E1">
            <w:pPr>
              <w:spacing w:line="300" w:lineRule="exact"/>
              <w:jc w:val="left"/>
              <w:rPr>
                <w:rFonts w:ascii="方正书宋_GBK" w:eastAsia="方正书宋_GBK"/>
              </w:rPr>
            </w:pPr>
            <w:r>
              <w:rPr>
                <w:rFonts w:hint="eastAsia" w:ascii="方正书宋_GBK" w:eastAsia="方正书宋_GBK"/>
              </w:rPr>
              <w:t>计划标准</w:t>
            </w:r>
          </w:p>
        </w:tc>
      </w:tr>
    </w:tbl>
    <w:p w14:paraId="35692EC2">
      <w:pPr>
        <w:spacing w:line="14" w:lineRule="exact"/>
        <w:ind w:firstLine="420" w:firstLineChars="200"/>
        <w:jc w:val="center"/>
        <w:rPr>
          <w:rFonts w:ascii="Times New Roman" w:hAnsi="宋体"/>
        </w:rPr>
      </w:pPr>
      <w:r>
        <w:rPr>
          <w:rFonts w:ascii="方正书宋_GBK" w:eastAsia="方正书宋_GBK"/>
        </w:rPr>
        <w:t xml:space="preserve"> </w:t>
      </w:r>
    </w:p>
    <w:p w14:paraId="4CD6B4B8">
      <w:pPr>
        <w:ind w:firstLine="420" w:firstLineChars="200"/>
        <w:jc w:val="left"/>
        <w:outlineLvl w:val="1"/>
        <w:rPr>
          <w:rFonts w:ascii="Times New Roman" w:hAnsi="宋体"/>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p w14:paraId="4BAC5E5B">
      <w:pPr>
        <w:spacing w:line="14" w:lineRule="exact"/>
        <w:ind w:firstLine="420" w:firstLineChars="200"/>
        <w:jc w:val="center"/>
        <w:rPr>
          <w:rFonts w:ascii="Times New Roman" w:hAnsi="宋体"/>
        </w:rPr>
      </w:pPr>
      <w:r>
        <w:rPr>
          <w:rFonts w:ascii="方正书宋_GBK" w:eastAsia="方正书宋_GBK"/>
        </w:rPr>
        <w:t xml:space="preserve"> </w:t>
      </w:r>
    </w:p>
    <w:p w14:paraId="0D9650A6">
      <w:pPr>
        <w:spacing w:line="300" w:lineRule="exact"/>
        <w:ind w:firstLine="420" w:firstLineChars="200"/>
        <w:jc w:val="left"/>
        <w:sectPr>
          <w:footerReference r:id="rId3" w:type="default"/>
          <w:pgSz w:w="11906" w:h="16838"/>
          <w:pgMar w:top="1134" w:right="1304" w:bottom="1984" w:left="1304" w:header="851" w:footer="992" w:gutter="0"/>
          <w:cols w:space="0" w:num="1"/>
          <w:docGrid w:type="lines" w:linePitch="327" w:charSpace="0"/>
        </w:sectPr>
      </w:pPr>
    </w:p>
    <w:bookmarkEnd w:id="0"/>
    <w:p w14:paraId="26256E20">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 xml:space="preserve">    六、政府采购预算情况</w:t>
      </w:r>
    </w:p>
    <w:p w14:paraId="08BC2F6C">
      <w:pPr>
        <w:ind w:firstLine="640" w:firstLineChars="200"/>
        <w:outlineLvl w:val="0"/>
        <w:rPr>
          <w:rFonts w:ascii="Times New Roman" w:hAnsi="Times New Roman" w:eastAsia="仿宋" w:cs="Times New Roman"/>
          <w:sz w:val="32"/>
          <w:szCs w:val="24"/>
        </w:rPr>
      </w:pPr>
      <w:bookmarkStart w:id="1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bookmarkEnd w:id="10"/>
    </w:p>
    <w:p w14:paraId="470AE6FD">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15F4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43E45073">
            <w:pPr>
              <w:spacing w:line="300" w:lineRule="exact"/>
              <w:jc w:val="left"/>
              <w:rPr>
                <w:rFonts w:ascii="方正小标宋_GBK" w:eastAsia="方正小标宋_GBK"/>
                <w:sz w:val="24"/>
              </w:rPr>
            </w:pPr>
            <w:r>
              <w:rPr>
                <w:rFonts w:hint="eastAsia" w:ascii="方正小标宋_GBK" w:eastAsia="方正小标宋_GBK"/>
                <w:sz w:val="24"/>
              </w:rPr>
              <w:t>201</w:t>
            </w:r>
            <w:r>
              <w:rPr>
                <w:rFonts w:hint="eastAsia" w:ascii="Times New Roman" w:hAnsi="Times New Roman" w:eastAsia="仿宋" w:cs="Times New Roman"/>
                <w:color w:val="000000"/>
                <w:sz w:val="32"/>
                <w:szCs w:val="32"/>
              </w:rPr>
              <w:t>中共深泽县委办公室</w:t>
            </w:r>
          </w:p>
        </w:tc>
        <w:tc>
          <w:tcPr>
            <w:tcW w:w="5854" w:type="dxa"/>
            <w:gridSpan w:val="6"/>
            <w:tcBorders>
              <w:top w:val="single" w:color="FFFFFF" w:sz="6" w:space="0"/>
              <w:left w:val="single" w:color="FFFFFF" w:sz="6" w:space="0"/>
              <w:right w:val="single" w:color="FFFFFF" w:sz="6" w:space="0"/>
            </w:tcBorders>
            <w:vAlign w:val="center"/>
          </w:tcPr>
          <w:p w14:paraId="199B5297">
            <w:pPr>
              <w:spacing w:line="300" w:lineRule="exact"/>
              <w:jc w:val="right"/>
              <w:rPr>
                <w:rFonts w:ascii="方正书宋_GBK" w:eastAsia="方正书宋_GBK"/>
                <w:sz w:val="24"/>
              </w:rPr>
            </w:pPr>
            <w:r>
              <w:rPr>
                <w:rFonts w:hint="eastAsia" w:ascii="方正书宋_GBK" w:eastAsia="方正书宋_GBK"/>
                <w:sz w:val="24"/>
              </w:rPr>
              <w:t>单位：万元</w:t>
            </w:r>
          </w:p>
        </w:tc>
      </w:tr>
      <w:tr w14:paraId="6074A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607C0B32">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63E5B43D">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0FE0D303">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658C723C">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269DEA67">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264193D7">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2C02DC86">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405F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1572ECF3">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1F72E252">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74DC296A">
            <w:pPr>
              <w:spacing w:line="300" w:lineRule="exact"/>
              <w:jc w:val="left"/>
              <w:outlineLvl w:val="0"/>
              <w:rPr>
                <w:rFonts w:ascii="Times New Roman" w:eastAsia="方正仿宋_GBK"/>
                <w:sz w:val="28"/>
              </w:rPr>
            </w:pPr>
          </w:p>
        </w:tc>
        <w:tc>
          <w:tcPr>
            <w:tcW w:w="1417" w:type="dxa"/>
            <w:vMerge w:val="continue"/>
            <w:vAlign w:val="center"/>
          </w:tcPr>
          <w:p w14:paraId="16DBDED9">
            <w:pPr>
              <w:spacing w:line="300" w:lineRule="exact"/>
              <w:jc w:val="left"/>
              <w:outlineLvl w:val="0"/>
              <w:rPr>
                <w:rFonts w:ascii="Times New Roman" w:eastAsia="方正仿宋_GBK"/>
                <w:sz w:val="28"/>
              </w:rPr>
            </w:pPr>
          </w:p>
        </w:tc>
        <w:tc>
          <w:tcPr>
            <w:tcW w:w="709" w:type="dxa"/>
            <w:vMerge w:val="continue"/>
            <w:vAlign w:val="center"/>
          </w:tcPr>
          <w:p w14:paraId="10B004BB">
            <w:pPr>
              <w:spacing w:line="300" w:lineRule="exact"/>
              <w:jc w:val="left"/>
              <w:outlineLvl w:val="0"/>
              <w:rPr>
                <w:rFonts w:ascii="Times New Roman" w:eastAsia="方正仿宋_GBK"/>
                <w:sz w:val="28"/>
              </w:rPr>
            </w:pPr>
          </w:p>
        </w:tc>
        <w:tc>
          <w:tcPr>
            <w:tcW w:w="851" w:type="dxa"/>
            <w:vMerge w:val="continue"/>
            <w:vAlign w:val="center"/>
          </w:tcPr>
          <w:p w14:paraId="41A759A5">
            <w:pPr>
              <w:spacing w:line="300" w:lineRule="exact"/>
              <w:jc w:val="left"/>
              <w:outlineLvl w:val="0"/>
              <w:rPr>
                <w:rFonts w:ascii="Times New Roman" w:eastAsia="方正仿宋_GBK"/>
                <w:sz w:val="28"/>
              </w:rPr>
            </w:pPr>
          </w:p>
        </w:tc>
        <w:tc>
          <w:tcPr>
            <w:tcW w:w="992" w:type="dxa"/>
            <w:vMerge w:val="continue"/>
            <w:vAlign w:val="center"/>
          </w:tcPr>
          <w:p w14:paraId="26F1B68F">
            <w:pPr>
              <w:spacing w:line="300" w:lineRule="exact"/>
              <w:jc w:val="left"/>
              <w:outlineLvl w:val="0"/>
              <w:rPr>
                <w:rFonts w:ascii="Times New Roman" w:eastAsia="方正仿宋_GBK"/>
                <w:sz w:val="28"/>
              </w:rPr>
            </w:pPr>
          </w:p>
        </w:tc>
        <w:tc>
          <w:tcPr>
            <w:tcW w:w="992" w:type="dxa"/>
            <w:vAlign w:val="center"/>
          </w:tcPr>
          <w:p w14:paraId="06722A7B">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2C49CD58">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475D0876">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48C82FB4">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5F179D3C">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7706D58F">
            <w:pPr>
              <w:spacing w:line="300" w:lineRule="exact"/>
              <w:jc w:val="center"/>
              <w:rPr>
                <w:rFonts w:ascii="方正书宋_GBK" w:eastAsia="方正书宋_GBK"/>
                <w:b/>
              </w:rPr>
            </w:pPr>
            <w:r>
              <w:rPr>
                <w:rFonts w:hint="eastAsia" w:ascii="方正书宋_GBK" w:eastAsia="方正书宋_GBK"/>
                <w:b/>
              </w:rPr>
              <w:t>其他来源收入</w:t>
            </w:r>
          </w:p>
        </w:tc>
      </w:tr>
      <w:tr w14:paraId="417E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E02A75D">
            <w:pPr>
              <w:spacing w:line="300" w:lineRule="exact"/>
              <w:jc w:val="center"/>
              <w:rPr>
                <w:rFonts w:ascii="方正书宋_GBK" w:eastAsia="方正书宋_GBK"/>
                <w:b/>
              </w:rPr>
            </w:pPr>
            <w:r>
              <w:rPr>
                <w:rFonts w:hint="eastAsia" w:ascii="方正书宋_GBK" w:eastAsia="方正书宋_GBK"/>
                <w:b/>
              </w:rPr>
              <w:t>无</w:t>
            </w:r>
          </w:p>
        </w:tc>
        <w:tc>
          <w:tcPr>
            <w:tcW w:w="1134" w:type="dxa"/>
            <w:vAlign w:val="center"/>
          </w:tcPr>
          <w:p w14:paraId="2E721C86">
            <w:pPr>
              <w:spacing w:line="300" w:lineRule="exact"/>
              <w:jc w:val="right"/>
              <w:rPr>
                <w:rFonts w:ascii="方正书宋_GBK" w:eastAsia="方正书宋_GBK"/>
                <w:b/>
              </w:rPr>
            </w:pPr>
          </w:p>
        </w:tc>
        <w:tc>
          <w:tcPr>
            <w:tcW w:w="1559" w:type="dxa"/>
            <w:vAlign w:val="center"/>
          </w:tcPr>
          <w:p w14:paraId="6EE7AEEF">
            <w:pPr>
              <w:spacing w:line="300" w:lineRule="exact"/>
              <w:jc w:val="left"/>
              <w:rPr>
                <w:rFonts w:ascii="方正书宋_GBK" w:eastAsia="方正书宋_GBK"/>
                <w:b/>
              </w:rPr>
            </w:pPr>
          </w:p>
        </w:tc>
        <w:tc>
          <w:tcPr>
            <w:tcW w:w="1417" w:type="dxa"/>
            <w:vAlign w:val="center"/>
          </w:tcPr>
          <w:p w14:paraId="3F44195D">
            <w:pPr>
              <w:spacing w:line="300" w:lineRule="exact"/>
              <w:jc w:val="left"/>
              <w:rPr>
                <w:rFonts w:ascii="方正书宋_GBK" w:eastAsia="方正书宋_GBK"/>
                <w:b/>
              </w:rPr>
            </w:pPr>
          </w:p>
        </w:tc>
        <w:tc>
          <w:tcPr>
            <w:tcW w:w="709" w:type="dxa"/>
            <w:vAlign w:val="center"/>
          </w:tcPr>
          <w:p w14:paraId="09F2177A">
            <w:pPr>
              <w:spacing w:line="300" w:lineRule="exact"/>
              <w:jc w:val="left"/>
              <w:rPr>
                <w:rFonts w:ascii="方正书宋_GBK" w:eastAsia="方正书宋_GBK"/>
                <w:b/>
              </w:rPr>
            </w:pPr>
          </w:p>
        </w:tc>
        <w:tc>
          <w:tcPr>
            <w:tcW w:w="851" w:type="dxa"/>
            <w:vAlign w:val="center"/>
          </w:tcPr>
          <w:p w14:paraId="3E48E6DF">
            <w:pPr>
              <w:spacing w:line="300" w:lineRule="exact"/>
              <w:jc w:val="right"/>
              <w:rPr>
                <w:rFonts w:ascii="方正书宋_GBK" w:eastAsia="方正书宋_GBK"/>
                <w:b/>
              </w:rPr>
            </w:pPr>
          </w:p>
        </w:tc>
        <w:tc>
          <w:tcPr>
            <w:tcW w:w="992" w:type="dxa"/>
            <w:vAlign w:val="center"/>
          </w:tcPr>
          <w:p w14:paraId="772504BE">
            <w:pPr>
              <w:spacing w:line="300" w:lineRule="exact"/>
              <w:jc w:val="right"/>
              <w:rPr>
                <w:rFonts w:ascii="方正书宋_GBK" w:eastAsia="方正书宋_GBK"/>
                <w:b/>
              </w:rPr>
            </w:pPr>
          </w:p>
        </w:tc>
        <w:tc>
          <w:tcPr>
            <w:tcW w:w="992" w:type="dxa"/>
            <w:vAlign w:val="center"/>
          </w:tcPr>
          <w:p w14:paraId="4B8B577A">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0</w:t>
            </w:r>
          </w:p>
        </w:tc>
        <w:tc>
          <w:tcPr>
            <w:tcW w:w="992" w:type="dxa"/>
            <w:vAlign w:val="center"/>
          </w:tcPr>
          <w:p w14:paraId="1830853F">
            <w:pPr>
              <w:adjustRightInd w:val="0"/>
              <w:snapToGrid w:val="0"/>
              <w:jc w:val="right"/>
              <w:rPr>
                <w:rFonts w:ascii="方正书宋_GBK" w:hAnsi="宋体" w:eastAsia="方正书宋_GBK" w:cs="宋体"/>
                <w:b/>
                <w:bCs/>
                <w:color w:val="000000"/>
                <w:szCs w:val="21"/>
              </w:rPr>
            </w:pPr>
          </w:p>
        </w:tc>
        <w:tc>
          <w:tcPr>
            <w:tcW w:w="993" w:type="dxa"/>
            <w:vAlign w:val="center"/>
          </w:tcPr>
          <w:p w14:paraId="2BDE9DDF">
            <w:pPr>
              <w:spacing w:line="300" w:lineRule="exact"/>
              <w:jc w:val="right"/>
              <w:rPr>
                <w:rFonts w:ascii="方正书宋_GBK" w:eastAsia="方正书宋_GBK"/>
                <w:b/>
              </w:rPr>
            </w:pPr>
          </w:p>
        </w:tc>
        <w:tc>
          <w:tcPr>
            <w:tcW w:w="1134" w:type="dxa"/>
            <w:vAlign w:val="center"/>
          </w:tcPr>
          <w:p w14:paraId="72CAD3B7">
            <w:pPr>
              <w:spacing w:line="300" w:lineRule="exact"/>
              <w:jc w:val="right"/>
              <w:rPr>
                <w:rFonts w:ascii="方正书宋_GBK" w:eastAsia="方正书宋_GBK"/>
                <w:b/>
              </w:rPr>
            </w:pPr>
          </w:p>
        </w:tc>
        <w:tc>
          <w:tcPr>
            <w:tcW w:w="850" w:type="dxa"/>
            <w:vAlign w:val="center"/>
          </w:tcPr>
          <w:p w14:paraId="2CB38D08">
            <w:pPr>
              <w:spacing w:line="300" w:lineRule="exact"/>
              <w:jc w:val="right"/>
              <w:rPr>
                <w:rFonts w:ascii="方正书宋_GBK" w:eastAsia="方正书宋_GBK"/>
                <w:b/>
              </w:rPr>
            </w:pPr>
          </w:p>
        </w:tc>
        <w:tc>
          <w:tcPr>
            <w:tcW w:w="893" w:type="dxa"/>
            <w:vAlign w:val="center"/>
          </w:tcPr>
          <w:p w14:paraId="29DD58D5">
            <w:pPr>
              <w:spacing w:line="300" w:lineRule="exact"/>
              <w:jc w:val="right"/>
              <w:rPr>
                <w:rFonts w:ascii="方正书宋_GBK" w:eastAsia="方正书宋_GBK"/>
                <w:b/>
              </w:rPr>
            </w:pPr>
          </w:p>
        </w:tc>
      </w:tr>
    </w:tbl>
    <w:p w14:paraId="3F223CAF">
      <w:pPr>
        <w:ind w:firstLine="640"/>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注：无政府采购</w:t>
      </w:r>
      <w:r>
        <w:rPr>
          <w:rFonts w:ascii="Times New Roman" w:hAnsi="Times New Roman" w:eastAsia="仿宋" w:cs="Times New Roman"/>
          <w:color w:val="000000"/>
          <w:szCs w:val="21"/>
        </w:rPr>
        <w:t>预算，空表列示</w:t>
      </w:r>
    </w:p>
    <w:p w14:paraId="1F7AC85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6B2764CC">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中共深泽县委办公室2019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299.64</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。本年度</w:t>
      </w:r>
      <w:r>
        <w:rPr>
          <w:rFonts w:ascii="Times New Roman" w:hAnsi="Times New Roman" w:eastAsia="仿宋" w:cs="Times New Roman"/>
          <w:color w:val="000000"/>
          <w:sz w:val="32"/>
          <w:szCs w:val="32"/>
        </w:rPr>
        <w:t>拟购置</w:t>
      </w:r>
      <w:r>
        <w:rPr>
          <w:rFonts w:hint="eastAsia" w:ascii="Times New Roman" w:hAnsi="Times New Roman" w:eastAsia="仿宋" w:cs="Times New Roman"/>
          <w:color w:val="000000"/>
          <w:sz w:val="32"/>
          <w:szCs w:val="32"/>
        </w:rPr>
        <w:t>0万元</w:t>
      </w:r>
      <w:r>
        <w:rPr>
          <w:rFonts w:ascii="Times New Roman" w:hAnsi="Times New Roman" w:eastAsia="仿宋" w:cs="Times New Roman"/>
          <w:color w:val="000000"/>
          <w:sz w:val="32"/>
          <w:szCs w:val="32"/>
        </w:rPr>
        <w:t>。</w:t>
      </w:r>
    </w:p>
    <w:p w14:paraId="762427C2">
      <w:pPr>
        <w:ind w:firstLine="640"/>
        <w:rPr>
          <w:rFonts w:ascii="Times New Roman" w:hAnsi="Times New Roman" w:eastAsia="仿宋" w:cs="Times New Roman"/>
          <w:color w:val="000000"/>
          <w:sz w:val="32"/>
          <w:szCs w:val="32"/>
        </w:rPr>
      </w:pPr>
    </w:p>
    <w:tbl>
      <w:tblPr>
        <w:tblStyle w:val="7"/>
        <w:tblW w:w="12345" w:type="dxa"/>
        <w:tblInd w:w="93" w:type="dxa"/>
        <w:tblLayout w:type="fixed"/>
        <w:tblCellMar>
          <w:top w:w="0" w:type="dxa"/>
          <w:left w:w="108" w:type="dxa"/>
          <w:bottom w:w="0" w:type="dxa"/>
          <w:right w:w="108" w:type="dxa"/>
        </w:tblCellMar>
      </w:tblPr>
      <w:tblGrid>
        <w:gridCol w:w="3063"/>
        <w:gridCol w:w="740"/>
        <w:gridCol w:w="2323"/>
        <w:gridCol w:w="6219"/>
      </w:tblGrid>
      <w:tr w14:paraId="33F5B26D">
        <w:tblPrEx>
          <w:tblCellMar>
            <w:top w:w="0" w:type="dxa"/>
            <w:left w:w="108" w:type="dxa"/>
            <w:bottom w:w="0" w:type="dxa"/>
            <w:right w:w="108" w:type="dxa"/>
          </w:tblCellMar>
        </w:tblPrEx>
        <w:trPr>
          <w:trHeight w:val="705" w:hRule="atLeast"/>
        </w:trPr>
        <w:tc>
          <w:tcPr>
            <w:tcW w:w="12345" w:type="dxa"/>
            <w:gridSpan w:val="4"/>
            <w:tcBorders>
              <w:top w:val="nil"/>
              <w:left w:val="nil"/>
              <w:bottom w:val="nil"/>
              <w:right w:val="nil"/>
            </w:tcBorders>
            <w:vAlign w:val="center"/>
          </w:tcPr>
          <w:p w14:paraId="505ED281">
            <w:pPr>
              <w:widowControl/>
              <w:jc w:val="center"/>
              <w:rPr>
                <w:rFonts w:ascii="宋体" w:hAnsi="宋体" w:cs="宋体"/>
                <w:b/>
                <w:bCs/>
                <w:kern w:val="0"/>
                <w:sz w:val="32"/>
                <w:szCs w:val="32"/>
              </w:rPr>
            </w:pPr>
          </w:p>
          <w:p w14:paraId="5E443C44">
            <w:pPr>
              <w:widowControl/>
              <w:jc w:val="center"/>
              <w:rPr>
                <w:rFonts w:ascii="宋体" w:hAnsi="宋体" w:cs="宋体"/>
                <w:b/>
                <w:bCs/>
                <w:kern w:val="0"/>
                <w:sz w:val="32"/>
                <w:szCs w:val="32"/>
              </w:rPr>
            </w:pPr>
          </w:p>
          <w:p w14:paraId="0E48907E">
            <w:pPr>
              <w:widowControl/>
              <w:jc w:val="center"/>
              <w:rPr>
                <w:rFonts w:ascii="宋体" w:hAnsi="宋体" w:cs="宋体"/>
                <w:b/>
                <w:bCs/>
                <w:kern w:val="0"/>
                <w:sz w:val="32"/>
                <w:szCs w:val="32"/>
              </w:rPr>
            </w:pPr>
          </w:p>
          <w:p w14:paraId="148D9460">
            <w:pPr>
              <w:widowControl/>
              <w:jc w:val="center"/>
              <w:rPr>
                <w:rFonts w:ascii="宋体" w:hAnsi="宋体" w:cs="宋体"/>
                <w:b/>
                <w:bCs/>
                <w:kern w:val="0"/>
                <w:sz w:val="32"/>
                <w:szCs w:val="32"/>
              </w:rPr>
            </w:pPr>
          </w:p>
          <w:p w14:paraId="0DE8FDE9">
            <w:pPr>
              <w:widowControl/>
              <w:jc w:val="center"/>
              <w:rPr>
                <w:rFonts w:ascii="宋体" w:hAnsi="宋体" w:cs="宋体"/>
                <w:b/>
                <w:bCs/>
                <w:kern w:val="0"/>
                <w:sz w:val="32"/>
                <w:szCs w:val="32"/>
              </w:rPr>
            </w:pPr>
          </w:p>
          <w:p w14:paraId="073314E3">
            <w:pPr>
              <w:widowControl/>
              <w:jc w:val="center"/>
              <w:rPr>
                <w:rFonts w:ascii="宋体" w:hAnsi="宋体" w:cs="宋体"/>
                <w:b/>
                <w:bCs/>
                <w:kern w:val="0"/>
                <w:sz w:val="32"/>
                <w:szCs w:val="32"/>
              </w:rPr>
            </w:pPr>
            <w:r>
              <w:rPr>
                <w:rFonts w:hint="eastAsia" w:ascii="宋体" w:hAnsi="宋体" w:cs="宋体"/>
                <w:b/>
                <w:bCs/>
                <w:kern w:val="0"/>
                <w:sz w:val="32"/>
                <w:szCs w:val="32"/>
              </w:rPr>
              <w:t>中共深泽县委办公室固定资产占用情况表</w:t>
            </w:r>
          </w:p>
        </w:tc>
      </w:tr>
      <w:tr w14:paraId="28AAF73B">
        <w:tblPrEx>
          <w:tblCellMar>
            <w:top w:w="0" w:type="dxa"/>
            <w:left w:w="108" w:type="dxa"/>
            <w:bottom w:w="0" w:type="dxa"/>
            <w:right w:w="108" w:type="dxa"/>
          </w:tblCellMar>
        </w:tblPrEx>
        <w:trPr>
          <w:trHeight w:val="510" w:hRule="atLeast"/>
        </w:trPr>
        <w:tc>
          <w:tcPr>
            <w:tcW w:w="3803" w:type="dxa"/>
            <w:gridSpan w:val="2"/>
            <w:tcBorders>
              <w:top w:val="nil"/>
              <w:left w:val="nil"/>
              <w:bottom w:val="nil"/>
              <w:right w:val="nil"/>
            </w:tcBorders>
            <w:vAlign w:val="center"/>
          </w:tcPr>
          <w:p w14:paraId="200D0BBF">
            <w:pPr>
              <w:widowControl/>
              <w:jc w:val="left"/>
              <w:rPr>
                <w:rFonts w:ascii="仿宋" w:hAnsi="仿宋" w:eastAsia="仿宋" w:cs="仿宋"/>
                <w:kern w:val="0"/>
                <w:sz w:val="24"/>
                <w:szCs w:val="24"/>
              </w:rPr>
            </w:pPr>
            <w:r>
              <w:rPr>
                <w:rFonts w:hint="eastAsia" w:ascii="仿宋" w:hAnsi="仿宋" w:eastAsia="仿宋" w:cs="仿宋"/>
                <w:kern w:val="0"/>
                <w:sz w:val="24"/>
                <w:szCs w:val="24"/>
              </w:rPr>
              <w:t>编制部门：中共深泽县委办公室</w:t>
            </w:r>
          </w:p>
        </w:tc>
        <w:tc>
          <w:tcPr>
            <w:tcW w:w="8542" w:type="dxa"/>
            <w:gridSpan w:val="2"/>
            <w:tcBorders>
              <w:top w:val="nil"/>
              <w:left w:val="nil"/>
              <w:bottom w:val="nil"/>
              <w:right w:val="nil"/>
            </w:tcBorders>
            <w:vAlign w:val="center"/>
          </w:tcPr>
          <w:p w14:paraId="01DC32B8">
            <w:pPr>
              <w:widowControl/>
              <w:jc w:val="left"/>
              <w:rPr>
                <w:rFonts w:ascii="仿宋" w:hAnsi="仿宋" w:eastAsia="仿宋" w:cs="仿宋"/>
                <w:kern w:val="0"/>
                <w:sz w:val="24"/>
                <w:szCs w:val="24"/>
              </w:rPr>
            </w:pPr>
            <w:r>
              <w:rPr>
                <w:rFonts w:hint="eastAsia" w:ascii="仿宋" w:hAnsi="仿宋" w:eastAsia="仿宋" w:cs="仿宋"/>
                <w:kern w:val="0"/>
                <w:sz w:val="24"/>
                <w:szCs w:val="24"/>
              </w:rPr>
              <w:t xml:space="preserve">                                       截止时间：2019年12月31日</w:t>
            </w:r>
          </w:p>
        </w:tc>
      </w:tr>
      <w:tr w14:paraId="11CAEE27">
        <w:tblPrEx>
          <w:tblCellMar>
            <w:top w:w="0" w:type="dxa"/>
            <w:left w:w="108" w:type="dxa"/>
            <w:bottom w:w="0" w:type="dxa"/>
            <w:right w:w="108" w:type="dxa"/>
          </w:tblCellMar>
        </w:tblPrEx>
        <w:trPr>
          <w:trHeight w:val="575" w:hRule="atLeast"/>
        </w:trPr>
        <w:tc>
          <w:tcPr>
            <w:tcW w:w="3063" w:type="dxa"/>
            <w:tcBorders>
              <w:top w:val="single" w:color="auto" w:sz="4" w:space="0"/>
              <w:left w:val="single" w:color="auto" w:sz="4" w:space="0"/>
              <w:bottom w:val="single" w:color="auto" w:sz="4" w:space="0"/>
              <w:right w:val="single" w:color="auto" w:sz="4" w:space="0"/>
            </w:tcBorders>
            <w:vAlign w:val="center"/>
          </w:tcPr>
          <w:p w14:paraId="61987CF5">
            <w:pPr>
              <w:widowControl/>
              <w:jc w:val="center"/>
              <w:rPr>
                <w:rFonts w:ascii="宋体" w:hAnsi="宋体" w:cs="宋体"/>
                <w:b/>
                <w:bCs/>
                <w:kern w:val="0"/>
                <w:sz w:val="22"/>
              </w:rPr>
            </w:pPr>
            <w:r>
              <w:rPr>
                <w:rFonts w:hint="eastAsia" w:ascii="宋体" w:hAnsi="宋体" w:cs="宋体"/>
                <w:b/>
                <w:bCs/>
                <w:kern w:val="0"/>
                <w:sz w:val="22"/>
              </w:rPr>
              <w:t>项目</w:t>
            </w:r>
          </w:p>
        </w:tc>
        <w:tc>
          <w:tcPr>
            <w:tcW w:w="3063" w:type="dxa"/>
            <w:gridSpan w:val="2"/>
            <w:tcBorders>
              <w:top w:val="single" w:color="auto" w:sz="4" w:space="0"/>
              <w:left w:val="nil"/>
              <w:bottom w:val="single" w:color="auto" w:sz="4" w:space="0"/>
              <w:right w:val="single" w:color="auto" w:sz="4" w:space="0"/>
            </w:tcBorders>
            <w:vAlign w:val="center"/>
          </w:tcPr>
          <w:p w14:paraId="2D2D322E">
            <w:pPr>
              <w:widowControl/>
              <w:jc w:val="center"/>
              <w:rPr>
                <w:rFonts w:ascii="宋体" w:hAnsi="宋体" w:cs="宋体"/>
                <w:b/>
                <w:bCs/>
                <w:kern w:val="0"/>
                <w:sz w:val="22"/>
              </w:rPr>
            </w:pPr>
            <w:r>
              <w:rPr>
                <w:rFonts w:hint="eastAsia" w:ascii="宋体" w:hAnsi="宋体" w:cs="宋体"/>
                <w:b/>
                <w:bCs/>
                <w:kern w:val="0"/>
                <w:sz w:val="22"/>
              </w:rPr>
              <w:t>数量</w:t>
            </w:r>
          </w:p>
        </w:tc>
        <w:tc>
          <w:tcPr>
            <w:tcW w:w="6219" w:type="dxa"/>
            <w:tcBorders>
              <w:top w:val="single" w:color="auto" w:sz="4" w:space="0"/>
              <w:left w:val="nil"/>
              <w:bottom w:val="single" w:color="auto" w:sz="4" w:space="0"/>
              <w:right w:val="single" w:color="auto" w:sz="4" w:space="0"/>
            </w:tcBorders>
            <w:vAlign w:val="center"/>
          </w:tcPr>
          <w:p w14:paraId="26229DCC">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11E88C7C">
        <w:tblPrEx>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14:paraId="247AFC6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063" w:type="dxa"/>
            <w:gridSpan w:val="2"/>
            <w:tcBorders>
              <w:top w:val="nil"/>
              <w:left w:val="nil"/>
              <w:bottom w:val="single" w:color="auto" w:sz="4" w:space="0"/>
              <w:right w:val="single" w:color="auto" w:sz="4" w:space="0"/>
            </w:tcBorders>
            <w:vAlign w:val="center"/>
          </w:tcPr>
          <w:p w14:paraId="2B8D2BD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6219" w:type="dxa"/>
            <w:tcBorders>
              <w:top w:val="nil"/>
              <w:left w:val="nil"/>
              <w:bottom w:val="single" w:color="auto" w:sz="4" w:space="0"/>
              <w:right w:val="single" w:color="auto" w:sz="4" w:space="0"/>
            </w:tcBorders>
            <w:vAlign w:val="center"/>
          </w:tcPr>
          <w:p w14:paraId="34A4BD52">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299.64</w:t>
            </w:r>
          </w:p>
        </w:tc>
      </w:tr>
      <w:tr w14:paraId="0693ED8F">
        <w:tblPrEx>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14:paraId="4F3779C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063" w:type="dxa"/>
            <w:gridSpan w:val="2"/>
            <w:tcBorders>
              <w:top w:val="nil"/>
              <w:left w:val="nil"/>
              <w:bottom w:val="single" w:color="auto" w:sz="4" w:space="0"/>
              <w:right w:val="single" w:color="auto" w:sz="4" w:space="0"/>
            </w:tcBorders>
            <w:vAlign w:val="center"/>
          </w:tcPr>
          <w:p w14:paraId="3C5A6E12">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3336</w:t>
            </w:r>
          </w:p>
        </w:tc>
        <w:tc>
          <w:tcPr>
            <w:tcW w:w="6219" w:type="dxa"/>
            <w:tcBorders>
              <w:top w:val="nil"/>
              <w:left w:val="nil"/>
              <w:bottom w:val="single" w:color="auto" w:sz="4" w:space="0"/>
              <w:right w:val="single" w:color="auto" w:sz="4" w:space="0"/>
            </w:tcBorders>
            <w:vAlign w:val="center"/>
          </w:tcPr>
          <w:p w14:paraId="5781A731">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45.27</w:t>
            </w:r>
          </w:p>
        </w:tc>
      </w:tr>
      <w:tr w14:paraId="6B7D29CB">
        <w:tblPrEx>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14:paraId="70CD823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063" w:type="dxa"/>
            <w:gridSpan w:val="2"/>
            <w:tcBorders>
              <w:top w:val="nil"/>
              <w:left w:val="nil"/>
              <w:bottom w:val="single" w:color="auto" w:sz="4" w:space="0"/>
              <w:right w:val="single" w:color="auto" w:sz="4" w:space="0"/>
            </w:tcBorders>
            <w:vAlign w:val="center"/>
          </w:tcPr>
          <w:p w14:paraId="2F7523B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3336</w:t>
            </w:r>
          </w:p>
        </w:tc>
        <w:tc>
          <w:tcPr>
            <w:tcW w:w="6219" w:type="dxa"/>
            <w:tcBorders>
              <w:top w:val="nil"/>
              <w:left w:val="nil"/>
              <w:bottom w:val="single" w:color="auto" w:sz="4" w:space="0"/>
              <w:right w:val="single" w:color="auto" w:sz="4" w:space="0"/>
            </w:tcBorders>
            <w:vAlign w:val="center"/>
          </w:tcPr>
          <w:p w14:paraId="3522E807">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45.27</w:t>
            </w:r>
          </w:p>
        </w:tc>
      </w:tr>
      <w:tr w14:paraId="3F09757B">
        <w:tblPrEx>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14:paraId="7CA0DF0C">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063" w:type="dxa"/>
            <w:gridSpan w:val="2"/>
            <w:tcBorders>
              <w:top w:val="nil"/>
              <w:left w:val="nil"/>
              <w:bottom w:val="single" w:color="auto" w:sz="4" w:space="0"/>
              <w:right w:val="single" w:color="auto" w:sz="4" w:space="0"/>
            </w:tcBorders>
            <w:vAlign w:val="center"/>
          </w:tcPr>
          <w:p w14:paraId="5C844AA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w:t>
            </w:r>
          </w:p>
        </w:tc>
        <w:tc>
          <w:tcPr>
            <w:tcW w:w="6219" w:type="dxa"/>
            <w:tcBorders>
              <w:top w:val="nil"/>
              <w:left w:val="nil"/>
              <w:bottom w:val="single" w:color="auto" w:sz="4" w:space="0"/>
              <w:right w:val="single" w:color="auto" w:sz="4" w:space="0"/>
            </w:tcBorders>
            <w:vAlign w:val="center"/>
          </w:tcPr>
          <w:p w14:paraId="206CC5FB">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93.79</w:t>
            </w:r>
          </w:p>
        </w:tc>
      </w:tr>
      <w:tr w14:paraId="1371CA13">
        <w:tblPrEx>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14:paraId="4E59AF1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063" w:type="dxa"/>
            <w:gridSpan w:val="2"/>
            <w:tcBorders>
              <w:top w:val="nil"/>
              <w:left w:val="nil"/>
              <w:bottom w:val="single" w:color="auto" w:sz="4" w:space="0"/>
              <w:right w:val="single" w:color="auto" w:sz="4" w:space="0"/>
            </w:tcBorders>
            <w:vAlign w:val="center"/>
          </w:tcPr>
          <w:p w14:paraId="1B5C394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6219" w:type="dxa"/>
            <w:tcBorders>
              <w:top w:val="nil"/>
              <w:left w:val="nil"/>
              <w:bottom w:val="single" w:color="auto" w:sz="4" w:space="0"/>
              <w:right w:val="single" w:color="auto" w:sz="4" w:space="0"/>
            </w:tcBorders>
            <w:vAlign w:val="center"/>
          </w:tcPr>
          <w:p w14:paraId="5D83404D">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14:paraId="70B54FBE">
        <w:tblPrEx>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14:paraId="644974A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063" w:type="dxa"/>
            <w:gridSpan w:val="2"/>
            <w:tcBorders>
              <w:top w:val="nil"/>
              <w:left w:val="nil"/>
              <w:bottom w:val="single" w:color="auto" w:sz="4" w:space="0"/>
              <w:right w:val="single" w:color="auto" w:sz="4" w:space="0"/>
            </w:tcBorders>
            <w:vAlign w:val="center"/>
          </w:tcPr>
          <w:p w14:paraId="3AECC3C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6219" w:type="dxa"/>
            <w:tcBorders>
              <w:top w:val="nil"/>
              <w:left w:val="nil"/>
              <w:bottom w:val="single" w:color="auto" w:sz="4" w:space="0"/>
              <w:right w:val="single" w:color="auto" w:sz="4" w:space="0"/>
            </w:tcBorders>
            <w:vAlign w:val="center"/>
          </w:tcPr>
          <w:p w14:paraId="4DFC759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160.58</w:t>
            </w:r>
          </w:p>
        </w:tc>
      </w:tr>
    </w:tbl>
    <w:p w14:paraId="08BB473D">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7A6FD5F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14:paraId="6345C46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35FAA79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0022C83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534BA52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B4DC12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7C3F71C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926E68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19757B5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3606307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6A098EFF">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6E245088">
      <w:pPr>
        <w:ind w:firstLine="640" w:firstLineChars="200"/>
        <w:rPr>
          <w:rFonts w:ascii="Times New Roman" w:hAnsi="Times New Roman" w:eastAsia="仿宋" w:cs="Times New Roman"/>
          <w:sz w:val="32"/>
          <w:szCs w:val="32"/>
        </w:rPr>
      </w:pPr>
      <w:r>
        <w:rPr>
          <w:rFonts w:hint="eastAsia" w:ascii="仿宋" w:hAnsi="仿宋" w:eastAsia="仿宋"/>
          <w:sz w:val="32"/>
          <w:szCs w:val="32"/>
        </w:rPr>
        <w:t>我部门没有安排政府性基金预算和国有资本经营预算财政拨款，特此说明。</w:t>
      </w:r>
    </w:p>
    <w:sectPr>
      <w:footerReference r:id="rId4" w:type="default"/>
      <w:pgSz w:w="16838" w:h="11906" w:orient="landscape"/>
      <w:pgMar w:top="1304" w:right="1134" w:bottom="1304" w:left="1984" w:header="851" w:footer="992" w:gutter="0"/>
      <w:cols w:space="0" w:num="1"/>
      <w:docGrid w:type="lines" w:linePitch="32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swiss"/>
    <w:pitch w:val="default"/>
    <w:sig w:usb0="800002BF" w:usb1="38CF7CFA" w:usb2="00000016" w:usb3="00000000" w:csb0="00040001" w:csb1="00000000"/>
  </w:font>
  <w:font w:name="方正小标宋简体">
    <w:panose1 w:val="00000600000000000000"/>
    <w:charset w:val="86"/>
    <w:family w:val="auto"/>
    <w:pitch w:val="default"/>
    <w:sig w:usb0="800002BF" w:usb1="184F6CF8" w:usb2="00000012" w:usb3="00000000" w:csb0="00160001" w:csb1="12030000"/>
  </w:font>
  <w:font w:name="方正仿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0976B">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11</w:t>
    </w:r>
    <w:r>
      <w:fldChar w:fldCharType="end"/>
    </w:r>
  </w:p>
  <w:p w14:paraId="0C0AC00C">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F3698">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14</w:t>
    </w:r>
    <w:r>
      <w:fldChar w:fldCharType="end"/>
    </w:r>
  </w:p>
  <w:p w14:paraId="0F9A4D8C">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63"/>
  <w:noPunctuationKerning w:val="1"/>
  <w:characterSpacingControl w:val="compressPunctuation"/>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75B28"/>
    <w:rsid w:val="000850C2"/>
    <w:rsid w:val="000C7140"/>
    <w:rsid w:val="001F3112"/>
    <w:rsid w:val="00323B29"/>
    <w:rsid w:val="0039059E"/>
    <w:rsid w:val="00532E4E"/>
    <w:rsid w:val="007F0341"/>
    <w:rsid w:val="008C21F1"/>
    <w:rsid w:val="009A521C"/>
    <w:rsid w:val="00D607DA"/>
    <w:rsid w:val="00DC6EE5"/>
    <w:rsid w:val="00DD7790"/>
    <w:rsid w:val="00E945A0"/>
    <w:rsid w:val="00EE71BA"/>
    <w:rsid w:val="00F867E4"/>
    <w:rsid w:val="056D17C0"/>
    <w:rsid w:val="075611A2"/>
    <w:rsid w:val="08B52ED9"/>
    <w:rsid w:val="10C23233"/>
    <w:rsid w:val="11FF7400"/>
    <w:rsid w:val="1A3568DA"/>
    <w:rsid w:val="225A1019"/>
    <w:rsid w:val="238751E7"/>
    <w:rsid w:val="251E1D03"/>
    <w:rsid w:val="25630E9B"/>
    <w:rsid w:val="27913378"/>
    <w:rsid w:val="2DE11D05"/>
    <w:rsid w:val="2F110B98"/>
    <w:rsid w:val="2F4D34AD"/>
    <w:rsid w:val="304239D5"/>
    <w:rsid w:val="30EE0095"/>
    <w:rsid w:val="33684300"/>
    <w:rsid w:val="384A4F02"/>
    <w:rsid w:val="3D0C3AAC"/>
    <w:rsid w:val="48F04415"/>
    <w:rsid w:val="49F3635E"/>
    <w:rsid w:val="4AA16F2A"/>
    <w:rsid w:val="4CF91360"/>
    <w:rsid w:val="4F806728"/>
    <w:rsid w:val="4FAF189D"/>
    <w:rsid w:val="51F826FC"/>
    <w:rsid w:val="57330B13"/>
    <w:rsid w:val="579700D6"/>
    <w:rsid w:val="5BE315E8"/>
    <w:rsid w:val="5ED6026A"/>
    <w:rsid w:val="62A90180"/>
    <w:rsid w:val="69064210"/>
    <w:rsid w:val="6BBD3AB0"/>
    <w:rsid w:val="6EBC064C"/>
    <w:rsid w:val="73CA7C3C"/>
    <w:rsid w:val="75137F44"/>
    <w:rsid w:val="75D84B67"/>
    <w:rsid w:val="76FB48BF"/>
    <w:rsid w:val="79BD560E"/>
    <w:rsid w:val="7A8B46A3"/>
    <w:rsid w:val="7DC9046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uiPriority w:val="1"/>
  </w:style>
  <w:style w:type="table" w:default="1" w:styleId="7">
    <w:name w:val="Normal Table"/>
    <w:unhideWhenUsed/>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字符"/>
    <w:link w:val="2"/>
    <w:semiHidden/>
    <w:qFormat/>
    <w:uiPriority w:val="0"/>
    <w:rPr>
      <w:rFonts w:ascii="Times New Roman" w:hAnsi="Times New Roman" w:eastAsia="宋体" w:cs="Times New Roman"/>
      <w:sz w:val="18"/>
      <w:szCs w:val="18"/>
    </w:rPr>
  </w:style>
  <w:style w:type="character" w:customStyle="1" w:styleId="13">
    <w:name w:val="页眉 字符"/>
    <w:link w:val="3"/>
    <w:semiHidden/>
    <w:qFormat/>
    <w:uiPriority w:val="0"/>
    <w:rPr>
      <w:rFonts w:ascii="Times New Roman" w:hAnsi="Times New Roman" w:eastAsia="宋体" w:cs="Times New Roman"/>
      <w:sz w:val="18"/>
      <w:szCs w:val="18"/>
    </w:rPr>
  </w:style>
  <w:style w:type="character" w:customStyle="1" w:styleId="14">
    <w:name w:val="font11"/>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15</Pages>
  <Words>5972</Words>
  <Characters>6194</Characters>
  <Lines>53</Lines>
  <Paragraphs>14</Paragraphs>
  <TotalTime>1</TotalTime>
  <ScaleCrop>false</ScaleCrop>
  <LinksUpToDate>false</LinksUpToDate>
  <CharactersWithSpaces>6299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我心飞扬</cp:lastModifiedBy>
  <cp:lastPrinted>2020-02-19T08:59:00Z</cp:lastPrinted>
  <dcterms:modified xsi:type="dcterms:W3CDTF">2025-09-10T07:51:43Z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eyJoZGlkIjoiOTJmMmQ1ZDE5NmMyYTdiMjYyY2U3MzU0ZjdiN2NlODQiLCJ1c2VySWQiOiI0MjAxOTkyNTEifQ==</vt:lpwstr>
  </property>
  <property fmtid="{D5CDD505-2E9C-101B-9397-08002B2CF9AE}" pid="4" name="ICV">
    <vt:lpwstr>90202D039FE74874A6B6BB8149BB6269_12</vt:lpwstr>
  </property>
</Properties>
</file>