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2023年部门预算信息公开目录</w:t>
      </w:r>
    </w:p>
    <w:p>
      <w:pPr>
        <w:jc w:val="center"/>
      </w:pPr>
      <w:r>
        <w:rPr>
          <w:rFonts w:ascii="黑体" w:hAnsi="黑体" w:eastAsia="黑体" w:cs="黑体"/>
          <w:b/>
          <w:color w:val="000000"/>
          <w:sz w:val="30"/>
        </w:rPr>
        <w:t xml:space="preserve"> </w:t>
      </w:r>
    </w:p>
    <w:p>
      <w:pPr>
        <w:jc w:val="center"/>
      </w:pPr>
      <w:r>
        <w:rPr>
          <w:rFonts w:ascii="黑体" w:hAnsi="黑体" w:eastAsia="黑体" w:cs="黑体"/>
          <w:b/>
          <w:color w:val="000000"/>
          <w:sz w:val="30"/>
        </w:rPr>
        <w:t xml:space="preserve">  部门预算</w:t>
      </w:r>
    </w:p>
    <w:p>
      <w:r>
        <w:rPr>
          <w:rFonts w:ascii="方正楷体_GBK" w:hAnsi="方正楷体_GBK" w:eastAsia="方正楷体_GBK" w:cs="方正楷体_GBK"/>
          <w:b/>
          <w:color w:val="000000"/>
          <w:sz w:val="28"/>
        </w:rPr>
        <w:t>部门预算公开表</w:t>
      </w:r>
    </w:p>
    <w:p>
      <w:pPr>
        <w:pStyle w:val="30"/>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4</w:t>
      </w:r>
      <w:r>
        <w:fldChar w:fldCharType="end"/>
      </w:r>
    </w:p>
    <w:p>
      <w:pPr>
        <w:pStyle w:val="30"/>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6</w:t>
      </w:r>
      <w:r>
        <w:fldChar w:fldCharType="end"/>
      </w:r>
    </w:p>
    <w:p>
      <w:pPr>
        <w:pStyle w:val="30"/>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8</w:t>
      </w:r>
      <w:r>
        <w:fldChar w:fldCharType="end"/>
      </w:r>
    </w:p>
    <w:p>
      <w:pPr>
        <w:pStyle w:val="30"/>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1</w:t>
      </w:r>
      <w:r>
        <w:fldChar w:fldCharType="end"/>
      </w:r>
      <w:r>
        <w:rPr>
          <w:rFonts w:hint="eastAsia"/>
          <w:lang w:val="en-US" w:eastAsia="zh-CN"/>
        </w:rPr>
        <w:t>0</w:t>
      </w:r>
    </w:p>
    <w:p>
      <w:pPr>
        <w:pStyle w:val="30"/>
        <w:tabs>
          <w:tab w:val="right" w:leader="dot" w:pos="14562"/>
        </w:tabs>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1</w:t>
      </w:r>
    </w:p>
    <w:p>
      <w:pPr>
        <w:pStyle w:val="30"/>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2</w:t>
      </w:r>
    </w:p>
    <w:p>
      <w:pPr>
        <w:pStyle w:val="30"/>
        <w:tabs>
          <w:tab w:val="right" w:leader="dot" w:pos="14562"/>
        </w:tabs>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3</w:t>
      </w:r>
    </w:p>
    <w:p>
      <w:pPr>
        <w:pStyle w:val="30"/>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4</w:t>
      </w:r>
    </w:p>
    <w:p>
      <w:pPr>
        <w:pStyle w:val="30"/>
        <w:tabs>
          <w:tab w:val="right" w:leader="dot" w:pos="14562"/>
        </w:tabs>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6</w:t>
      </w:r>
    </w:p>
    <w:p>
      <w:r>
        <w:fldChar w:fldCharType="end"/>
      </w:r>
    </w:p>
    <w:p>
      <w:r>
        <w:rPr>
          <w:rFonts w:ascii="方正楷体_GBK" w:hAnsi="方正楷体_GBK" w:eastAsia="方正楷体_GBK" w:cs="方正楷体_GBK"/>
          <w:b/>
          <w:color w:val="000000"/>
          <w:sz w:val="28"/>
        </w:rPr>
        <w:t>部门预算信息公开情况说明</w:t>
      </w:r>
    </w:p>
    <w:p>
      <w:pPr>
        <w:pStyle w:val="30"/>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7</w:t>
      </w:r>
      <w:r>
        <w:fldChar w:fldCharType="end"/>
      </w:r>
      <w:r>
        <w:fldChar w:fldCharType="end"/>
      </w:r>
    </w:p>
    <w:p>
      <w:pPr>
        <w:pStyle w:val="30"/>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val="en-US" w:eastAsia="zh-CN"/>
        </w:rPr>
        <w:t>7</w:t>
      </w:r>
      <w:r>
        <w:fldChar w:fldCharType="end"/>
      </w:r>
      <w:r>
        <w:fldChar w:fldCharType="end"/>
      </w:r>
    </w:p>
    <w:p>
      <w:pPr>
        <w:pStyle w:val="30"/>
        <w:tabs>
          <w:tab w:val="right" w:leader="dot" w:pos="14562"/>
        </w:tabs>
      </w:pPr>
      <w:r>
        <w:fldChar w:fldCharType="begin"/>
      </w:r>
      <w:r>
        <w:instrText xml:space="preserve"> 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8</w:t>
      </w:r>
    </w:p>
    <w:p>
      <w:pPr>
        <w:pStyle w:val="30"/>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8</w:t>
      </w:r>
    </w:p>
    <w:p>
      <w:pPr>
        <w:pStyle w:val="30"/>
        <w:tabs>
          <w:tab w:val="right" w:leader="dot" w:pos="14562"/>
        </w:tabs>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0</w:t>
      </w:r>
    </w:p>
    <w:p>
      <w:pPr>
        <w:pStyle w:val="30"/>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w:t>
      </w:r>
      <w:r>
        <w:rPr>
          <w:rFonts w:hint="eastAsia"/>
          <w:lang w:val="en-US" w:eastAsia="zh-CN"/>
        </w:rPr>
        <w:t>3</w:t>
      </w:r>
      <w:r>
        <w:fldChar w:fldCharType="end"/>
      </w:r>
      <w:r>
        <w:fldChar w:fldCharType="end"/>
      </w:r>
    </w:p>
    <w:p>
      <w:pPr>
        <w:pStyle w:val="30"/>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w:t>
      </w:r>
      <w:r>
        <w:rPr>
          <w:rFonts w:hint="eastAsia"/>
          <w:lang w:val="en-US" w:eastAsia="zh-CN"/>
        </w:rPr>
        <w:t>3</w:t>
      </w:r>
      <w:r>
        <w:fldChar w:fldCharType="end"/>
      </w:r>
      <w:r>
        <w:fldChar w:fldCharType="end"/>
      </w:r>
    </w:p>
    <w:p>
      <w:pPr>
        <w:pStyle w:val="30"/>
        <w:tabs>
          <w:tab w:val="right" w:leader="dot" w:pos="14562"/>
        </w:tabs>
      </w:pPr>
      <w:r>
        <w:fldChar w:fldCharType="begin"/>
      </w:r>
      <w:r>
        <w:instrText xml:space="preserve"> HYPERLINK \l "_Toc_3_3_0000000017" </w:instrText>
      </w:r>
      <w:r>
        <w:fldChar w:fldCharType="separate"/>
      </w:r>
      <w:r>
        <w:t>八、名词解释</w:t>
      </w:r>
      <w:r>
        <w:tab/>
      </w:r>
      <w:r>
        <w:rPr>
          <w:rFonts w:hint="eastAsia"/>
          <w:lang w:val="en-US" w:eastAsia="zh-CN"/>
        </w:rPr>
        <w:t>2</w:t>
      </w:r>
      <w:r>
        <w:fldChar w:fldCharType="end"/>
      </w:r>
      <w:r>
        <w:rPr>
          <w:rFonts w:hint="eastAsia"/>
          <w:lang w:val="en-US" w:eastAsia="zh-CN"/>
        </w:rPr>
        <w:t>4</w:t>
      </w:r>
    </w:p>
    <w:p>
      <w:pPr>
        <w:pStyle w:val="30"/>
        <w:tabs>
          <w:tab w:val="right" w:leader="dot" w:pos="14562"/>
        </w:tabs>
      </w:pPr>
      <w:r>
        <w:fldChar w:fldCharType="begin"/>
      </w:r>
      <w:r>
        <w:instrText xml:space="preserve"> HYPERLINK \l "_Toc_3_3_0000000018" </w:instrText>
      </w:r>
      <w:r>
        <w:fldChar w:fldCharType="separate"/>
      </w:r>
      <w:r>
        <w:t>九、其他需要说明的事项</w:t>
      </w:r>
      <w:r>
        <w:tab/>
      </w:r>
      <w:r>
        <w:fldChar w:fldCharType="end"/>
      </w:r>
      <w:r>
        <w:rPr>
          <w:rFonts w:hint="eastAsia"/>
          <w:lang w:val="en-US" w:eastAsia="zh-CN"/>
        </w:rPr>
        <w:t>24</w:t>
      </w:r>
    </w:p>
    <w:p>
      <w:r>
        <w:fldChar w:fldCharType="end"/>
      </w: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 xml:space="preserve"> 部门预算</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3"/>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302深泽县民兵训练基地</w:t>
            </w:r>
          </w:p>
        </w:tc>
        <w:tc>
          <w:tcPr>
            <w:tcW w:w="2126" w:type="dxa"/>
            <w:tcBorders>
              <w:top w:val="single" w:color="FFFFFF" w:sz="6" w:space="0"/>
              <w:left w:val="single" w:color="FFFFFF" w:sz="6" w:space="0"/>
              <w:right w:val="single" w:color="FFFFFF" w:sz="6" w:space="0"/>
            </w:tcBorders>
            <w:vAlign w:val="center"/>
          </w:tcPr>
          <w:p>
            <w:pPr>
              <w:pStyle w:val="6"/>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2"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6"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6" w:type="dxa"/>
            <w:vAlign w:val="center"/>
          </w:tcPr>
          <w:p>
            <w:pPr>
              <w:pStyle w:val="10"/>
            </w:pPr>
            <w:r>
              <w:t>一、一般公共预算拨款收入</w:t>
            </w:r>
          </w:p>
        </w:tc>
        <w:tc>
          <w:tcPr>
            <w:tcW w:w="2126" w:type="dxa"/>
            <w:vAlign w:val="center"/>
          </w:tcPr>
          <w:p>
            <w:pPr>
              <w:pStyle w:val="9"/>
            </w:pPr>
            <w:r>
              <w:t>132.18</w:t>
            </w:r>
          </w:p>
        </w:tc>
        <w:tc>
          <w:tcPr>
            <w:tcW w:w="4535" w:type="dxa"/>
            <w:vAlign w:val="center"/>
          </w:tcPr>
          <w:p>
            <w:pPr>
              <w:pStyle w:val="10"/>
            </w:pPr>
            <w:r>
              <w:t>一、一般公共服务支出</w:t>
            </w:r>
          </w:p>
        </w:tc>
        <w:tc>
          <w:tcPr>
            <w:tcW w:w="2126" w:type="dxa"/>
            <w:vAlign w:val="center"/>
          </w:tcPr>
          <w:p>
            <w:pPr>
              <w:pStyle w:val="9"/>
            </w:pPr>
            <w:r>
              <w:t>67.87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6"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6"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6"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6" w:type="dxa"/>
            <w:vAlign w:val="center"/>
          </w:tcPr>
          <w:p>
            <w:pPr>
              <w:pStyle w:val="10"/>
            </w:pPr>
            <w:r>
              <w:t>五、事业收入</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6" w:type="dxa"/>
            <w:vAlign w:val="center"/>
          </w:tcPr>
          <w:p>
            <w:pPr>
              <w:pStyle w:val="10"/>
            </w:pPr>
            <w:r>
              <w:t>六、事业单位经营收入</w:t>
            </w: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6" w:type="dxa"/>
            <w:vAlign w:val="center"/>
          </w:tcPr>
          <w:p>
            <w:pPr>
              <w:pStyle w:val="10"/>
            </w:pPr>
            <w:r>
              <w:t>七、上级补助收入</w:t>
            </w: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6" w:type="dxa"/>
            <w:vAlign w:val="center"/>
          </w:tcPr>
          <w:p>
            <w:pPr>
              <w:pStyle w:val="10"/>
            </w:pPr>
            <w:r>
              <w:t>八、附属单位上缴收入</w:t>
            </w: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6.35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6" w:type="dxa"/>
            <w:vAlign w:val="center"/>
          </w:tcPr>
          <w:p>
            <w:pPr>
              <w:pStyle w:val="10"/>
            </w:pPr>
            <w:r>
              <w:t>九、其他收入</w:t>
            </w: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3.13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4.83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三十一、人行科目</w:t>
            </w:r>
          </w:p>
        </w:tc>
        <w:tc>
          <w:tcPr>
            <w:tcW w:w="2126"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6" w:type="dxa"/>
            <w:vAlign w:val="center"/>
          </w:tcPr>
          <w:p>
            <w:pPr>
              <w:pStyle w:val="12"/>
            </w:pPr>
            <w:r>
              <w:t>本年收入合计</w:t>
            </w:r>
          </w:p>
        </w:tc>
        <w:tc>
          <w:tcPr>
            <w:tcW w:w="2126" w:type="dxa"/>
            <w:vAlign w:val="center"/>
          </w:tcPr>
          <w:p>
            <w:pPr>
              <w:pStyle w:val="13"/>
            </w:pPr>
            <w:r>
              <w:t>132.18</w:t>
            </w:r>
          </w:p>
        </w:tc>
        <w:tc>
          <w:tcPr>
            <w:tcW w:w="4535" w:type="dxa"/>
            <w:vAlign w:val="center"/>
          </w:tcPr>
          <w:p>
            <w:pPr>
              <w:pStyle w:val="12"/>
            </w:pPr>
            <w:r>
              <w:t>本年支出合计</w:t>
            </w:r>
          </w:p>
        </w:tc>
        <w:tc>
          <w:tcPr>
            <w:tcW w:w="2126" w:type="dxa"/>
            <w:vAlign w:val="center"/>
          </w:tcPr>
          <w:p>
            <w:pPr>
              <w:pStyle w:val="13"/>
            </w:pPr>
            <w:r>
              <w:t>132.18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6"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6" w:type="dxa"/>
            <w:vAlign w:val="center"/>
          </w:tcPr>
          <w:p>
            <w:pPr>
              <w:pStyle w:val="12"/>
            </w:pPr>
            <w:r>
              <w:t>收入总计</w:t>
            </w:r>
          </w:p>
        </w:tc>
        <w:tc>
          <w:tcPr>
            <w:tcW w:w="2126" w:type="dxa"/>
            <w:vAlign w:val="center"/>
          </w:tcPr>
          <w:p>
            <w:pPr>
              <w:pStyle w:val="13"/>
            </w:pPr>
            <w:r>
              <w:t>132.18</w:t>
            </w:r>
          </w:p>
        </w:tc>
        <w:tc>
          <w:tcPr>
            <w:tcW w:w="4535" w:type="dxa"/>
            <w:vAlign w:val="center"/>
          </w:tcPr>
          <w:p>
            <w:pPr>
              <w:pStyle w:val="12"/>
            </w:pPr>
            <w:r>
              <w:t>支出总计</w:t>
            </w:r>
          </w:p>
        </w:tc>
        <w:tc>
          <w:tcPr>
            <w:tcW w:w="2126" w:type="dxa"/>
            <w:vAlign w:val="center"/>
          </w:tcPr>
          <w:p>
            <w:pPr>
              <w:pStyle w:val="13"/>
            </w:pPr>
            <w:r>
              <w:t>132.18</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3"/>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302深泽县民兵训练基地</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预算年度：2023</w:t>
            </w:r>
          </w:p>
        </w:tc>
        <w:tc>
          <w:tcPr>
            <w:tcW w:w="5670"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2"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132.18</w:t>
            </w:r>
          </w:p>
        </w:tc>
        <w:tc>
          <w:tcPr>
            <w:tcW w:w="1134" w:type="dxa"/>
            <w:vAlign w:val="center"/>
          </w:tcPr>
          <w:p>
            <w:pPr>
              <w:pStyle w:val="13"/>
            </w:pPr>
            <w:r>
              <w:t>132.18</w:t>
            </w:r>
          </w:p>
        </w:tc>
        <w:tc>
          <w:tcPr>
            <w:tcW w:w="1134" w:type="dxa"/>
            <w:vAlign w:val="center"/>
          </w:tcPr>
          <w:p>
            <w:pPr>
              <w:pStyle w:val="13"/>
            </w:pPr>
            <w:r>
              <w:t>132.18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201</w:t>
            </w:r>
          </w:p>
        </w:tc>
        <w:tc>
          <w:tcPr>
            <w:tcW w:w="1559" w:type="dxa"/>
            <w:vAlign w:val="center"/>
          </w:tcPr>
          <w:p>
            <w:pPr>
              <w:pStyle w:val="10"/>
            </w:pPr>
            <w:r>
              <w:t>一般公共服务支出</w:t>
            </w:r>
          </w:p>
        </w:tc>
        <w:tc>
          <w:tcPr>
            <w:tcW w:w="1134" w:type="dxa"/>
            <w:vAlign w:val="center"/>
          </w:tcPr>
          <w:p>
            <w:pPr>
              <w:pStyle w:val="9"/>
            </w:pPr>
            <w:r>
              <w:t>67.87</w:t>
            </w:r>
          </w:p>
        </w:tc>
        <w:tc>
          <w:tcPr>
            <w:tcW w:w="1134" w:type="dxa"/>
            <w:vAlign w:val="center"/>
          </w:tcPr>
          <w:p>
            <w:pPr>
              <w:pStyle w:val="9"/>
            </w:pPr>
            <w:r>
              <w:t>67.87</w:t>
            </w:r>
          </w:p>
        </w:tc>
        <w:tc>
          <w:tcPr>
            <w:tcW w:w="1134" w:type="dxa"/>
            <w:vAlign w:val="center"/>
          </w:tcPr>
          <w:p>
            <w:pPr>
              <w:pStyle w:val="9"/>
            </w:pPr>
            <w:r>
              <w:t>67.87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20103</w:t>
            </w:r>
          </w:p>
        </w:tc>
        <w:tc>
          <w:tcPr>
            <w:tcW w:w="1559" w:type="dxa"/>
            <w:vAlign w:val="center"/>
          </w:tcPr>
          <w:p>
            <w:pPr>
              <w:pStyle w:val="10"/>
            </w:pPr>
            <w:r>
              <w:t>政府办公厅（室）及相关机构事务</w:t>
            </w:r>
          </w:p>
        </w:tc>
        <w:tc>
          <w:tcPr>
            <w:tcW w:w="1134" w:type="dxa"/>
            <w:vAlign w:val="center"/>
          </w:tcPr>
          <w:p>
            <w:pPr>
              <w:pStyle w:val="9"/>
            </w:pPr>
            <w:r>
              <w:t>67.87</w:t>
            </w:r>
          </w:p>
        </w:tc>
        <w:tc>
          <w:tcPr>
            <w:tcW w:w="1134" w:type="dxa"/>
            <w:vAlign w:val="center"/>
          </w:tcPr>
          <w:p>
            <w:pPr>
              <w:pStyle w:val="9"/>
            </w:pPr>
            <w:r>
              <w:t>67.87</w:t>
            </w:r>
          </w:p>
        </w:tc>
        <w:tc>
          <w:tcPr>
            <w:tcW w:w="1134" w:type="dxa"/>
            <w:vAlign w:val="center"/>
          </w:tcPr>
          <w:p>
            <w:pPr>
              <w:pStyle w:val="9"/>
            </w:pPr>
            <w:r>
              <w:t>67.87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2010301</w:t>
            </w:r>
          </w:p>
        </w:tc>
        <w:tc>
          <w:tcPr>
            <w:tcW w:w="1559" w:type="dxa"/>
            <w:vAlign w:val="center"/>
          </w:tcPr>
          <w:p>
            <w:pPr>
              <w:pStyle w:val="10"/>
            </w:pPr>
            <w:r>
              <w:t>行政运行</w:t>
            </w:r>
          </w:p>
        </w:tc>
        <w:tc>
          <w:tcPr>
            <w:tcW w:w="1134" w:type="dxa"/>
            <w:vAlign w:val="center"/>
          </w:tcPr>
          <w:p>
            <w:pPr>
              <w:pStyle w:val="9"/>
            </w:pPr>
            <w:r>
              <w:t>67.87</w:t>
            </w:r>
          </w:p>
        </w:tc>
        <w:tc>
          <w:tcPr>
            <w:tcW w:w="1134" w:type="dxa"/>
            <w:vAlign w:val="center"/>
          </w:tcPr>
          <w:p>
            <w:pPr>
              <w:pStyle w:val="9"/>
            </w:pPr>
            <w:r>
              <w:t>67.87</w:t>
            </w:r>
          </w:p>
        </w:tc>
        <w:tc>
          <w:tcPr>
            <w:tcW w:w="1134" w:type="dxa"/>
            <w:vAlign w:val="center"/>
          </w:tcPr>
          <w:p>
            <w:pPr>
              <w:pStyle w:val="9"/>
            </w:pPr>
            <w:r>
              <w:t>67.87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203</w:t>
            </w:r>
          </w:p>
        </w:tc>
        <w:tc>
          <w:tcPr>
            <w:tcW w:w="1559" w:type="dxa"/>
            <w:vAlign w:val="center"/>
          </w:tcPr>
          <w:p>
            <w:pPr>
              <w:pStyle w:val="10"/>
            </w:pPr>
            <w:r>
              <w:t>国防支出</w:t>
            </w:r>
          </w:p>
        </w:tc>
        <w:tc>
          <w:tcPr>
            <w:tcW w:w="1134" w:type="dxa"/>
            <w:vAlign w:val="center"/>
          </w:tcPr>
          <w:p>
            <w:pPr>
              <w:pStyle w:val="9"/>
            </w:pPr>
            <w:r>
              <w:t>50.00</w:t>
            </w:r>
          </w:p>
        </w:tc>
        <w:tc>
          <w:tcPr>
            <w:tcW w:w="1134" w:type="dxa"/>
            <w:vAlign w:val="center"/>
          </w:tcPr>
          <w:p>
            <w:pPr>
              <w:pStyle w:val="9"/>
            </w:pPr>
            <w:r>
              <w:t>50.00</w:t>
            </w:r>
          </w:p>
        </w:tc>
        <w:tc>
          <w:tcPr>
            <w:tcW w:w="1134" w:type="dxa"/>
            <w:vAlign w:val="center"/>
          </w:tcPr>
          <w:p>
            <w:pPr>
              <w:pStyle w:val="9"/>
            </w:pPr>
            <w:r>
              <w:t>50.00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20306</w:t>
            </w:r>
          </w:p>
        </w:tc>
        <w:tc>
          <w:tcPr>
            <w:tcW w:w="1559" w:type="dxa"/>
            <w:vAlign w:val="center"/>
          </w:tcPr>
          <w:p>
            <w:pPr>
              <w:pStyle w:val="10"/>
            </w:pPr>
            <w:r>
              <w:t>国防动员</w:t>
            </w:r>
          </w:p>
        </w:tc>
        <w:tc>
          <w:tcPr>
            <w:tcW w:w="1134" w:type="dxa"/>
            <w:vAlign w:val="center"/>
          </w:tcPr>
          <w:p>
            <w:pPr>
              <w:pStyle w:val="9"/>
            </w:pPr>
            <w:r>
              <w:t>50.00</w:t>
            </w:r>
          </w:p>
        </w:tc>
        <w:tc>
          <w:tcPr>
            <w:tcW w:w="1134" w:type="dxa"/>
            <w:vAlign w:val="center"/>
          </w:tcPr>
          <w:p>
            <w:pPr>
              <w:pStyle w:val="9"/>
            </w:pPr>
            <w:r>
              <w:t>50.00</w:t>
            </w:r>
          </w:p>
        </w:tc>
        <w:tc>
          <w:tcPr>
            <w:tcW w:w="1134" w:type="dxa"/>
            <w:vAlign w:val="center"/>
          </w:tcPr>
          <w:p>
            <w:pPr>
              <w:pStyle w:val="9"/>
            </w:pPr>
            <w:r>
              <w:t>50.00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2030607</w:t>
            </w:r>
          </w:p>
        </w:tc>
        <w:tc>
          <w:tcPr>
            <w:tcW w:w="1559" w:type="dxa"/>
            <w:vAlign w:val="center"/>
          </w:tcPr>
          <w:p>
            <w:pPr>
              <w:pStyle w:val="10"/>
            </w:pPr>
            <w:r>
              <w:t>民兵</w:t>
            </w:r>
          </w:p>
        </w:tc>
        <w:tc>
          <w:tcPr>
            <w:tcW w:w="1134" w:type="dxa"/>
            <w:vAlign w:val="center"/>
          </w:tcPr>
          <w:p>
            <w:pPr>
              <w:pStyle w:val="9"/>
            </w:pPr>
            <w:r>
              <w:t>50.00</w:t>
            </w:r>
          </w:p>
        </w:tc>
        <w:tc>
          <w:tcPr>
            <w:tcW w:w="1134" w:type="dxa"/>
            <w:vAlign w:val="center"/>
          </w:tcPr>
          <w:p>
            <w:pPr>
              <w:pStyle w:val="9"/>
            </w:pPr>
            <w:r>
              <w:t>50.00</w:t>
            </w:r>
          </w:p>
        </w:tc>
        <w:tc>
          <w:tcPr>
            <w:tcW w:w="1134" w:type="dxa"/>
            <w:vAlign w:val="center"/>
          </w:tcPr>
          <w:p>
            <w:pPr>
              <w:pStyle w:val="9"/>
            </w:pPr>
            <w:r>
              <w:t>50.00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6.35</w:t>
            </w:r>
          </w:p>
        </w:tc>
        <w:tc>
          <w:tcPr>
            <w:tcW w:w="1134" w:type="dxa"/>
            <w:vAlign w:val="center"/>
          </w:tcPr>
          <w:p>
            <w:pPr>
              <w:pStyle w:val="9"/>
            </w:pPr>
            <w:r>
              <w:t>6.35</w:t>
            </w:r>
          </w:p>
        </w:tc>
        <w:tc>
          <w:tcPr>
            <w:tcW w:w="1134" w:type="dxa"/>
            <w:vAlign w:val="center"/>
          </w:tcPr>
          <w:p>
            <w:pPr>
              <w:pStyle w:val="9"/>
            </w:pPr>
            <w:r>
              <w:t>6.35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5.96</w:t>
            </w:r>
          </w:p>
        </w:tc>
        <w:tc>
          <w:tcPr>
            <w:tcW w:w="1134" w:type="dxa"/>
            <w:vAlign w:val="center"/>
          </w:tcPr>
          <w:p>
            <w:pPr>
              <w:pStyle w:val="9"/>
            </w:pPr>
            <w:r>
              <w:t>5.96</w:t>
            </w:r>
          </w:p>
        </w:tc>
        <w:tc>
          <w:tcPr>
            <w:tcW w:w="1134" w:type="dxa"/>
            <w:vAlign w:val="center"/>
          </w:tcPr>
          <w:p>
            <w:pPr>
              <w:pStyle w:val="9"/>
            </w:pPr>
            <w:r>
              <w:t>5.96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5.96</w:t>
            </w:r>
          </w:p>
        </w:tc>
        <w:tc>
          <w:tcPr>
            <w:tcW w:w="1134" w:type="dxa"/>
            <w:vAlign w:val="center"/>
          </w:tcPr>
          <w:p>
            <w:pPr>
              <w:pStyle w:val="9"/>
            </w:pPr>
            <w:r>
              <w:t>5.96</w:t>
            </w:r>
          </w:p>
        </w:tc>
        <w:tc>
          <w:tcPr>
            <w:tcW w:w="1134" w:type="dxa"/>
            <w:vAlign w:val="center"/>
          </w:tcPr>
          <w:p>
            <w:pPr>
              <w:pStyle w:val="9"/>
            </w:pPr>
            <w:r>
              <w:t>5.96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20827</w:t>
            </w:r>
          </w:p>
        </w:tc>
        <w:tc>
          <w:tcPr>
            <w:tcW w:w="1559" w:type="dxa"/>
            <w:vAlign w:val="center"/>
          </w:tcPr>
          <w:p>
            <w:pPr>
              <w:pStyle w:val="10"/>
            </w:pPr>
            <w:r>
              <w:t>财政对其他社会保险基金的补助</w:t>
            </w:r>
          </w:p>
        </w:tc>
        <w:tc>
          <w:tcPr>
            <w:tcW w:w="1134" w:type="dxa"/>
            <w:vAlign w:val="center"/>
          </w:tcPr>
          <w:p>
            <w:pPr>
              <w:pStyle w:val="9"/>
            </w:pPr>
            <w:r>
              <w:t>0.39</w:t>
            </w:r>
          </w:p>
        </w:tc>
        <w:tc>
          <w:tcPr>
            <w:tcW w:w="1134" w:type="dxa"/>
            <w:vAlign w:val="center"/>
          </w:tcPr>
          <w:p>
            <w:pPr>
              <w:pStyle w:val="9"/>
            </w:pPr>
            <w:r>
              <w:t>0.39</w:t>
            </w:r>
          </w:p>
        </w:tc>
        <w:tc>
          <w:tcPr>
            <w:tcW w:w="1134" w:type="dxa"/>
            <w:vAlign w:val="center"/>
          </w:tcPr>
          <w:p>
            <w:pPr>
              <w:pStyle w:val="9"/>
            </w:pPr>
            <w:r>
              <w:t>0.39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2082701</w:t>
            </w:r>
          </w:p>
        </w:tc>
        <w:tc>
          <w:tcPr>
            <w:tcW w:w="1559" w:type="dxa"/>
            <w:vAlign w:val="center"/>
          </w:tcPr>
          <w:p>
            <w:pPr>
              <w:pStyle w:val="10"/>
            </w:pPr>
            <w:r>
              <w:t>财政对失业保险基金的补助</w:t>
            </w:r>
          </w:p>
        </w:tc>
        <w:tc>
          <w:tcPr>
            <w:tcW w:w="1134" w:type="dxa"/>
            <w:vAlign w:val="center"/>
          </w:tcPr>
          <w:p>
            <w:pPr>
              <w:pStyle w:val="9"/>
            </w:pPr>
            <w:r>
              <w:t>0.23</w:t>
            </w:r>
          </w:p>
        </w:tc>
        <w:tc>
          <w:tcPr>
            <w:tcW w:w="1134" w:type="dxa"/>
            <w:vAlign w:val="center"/>
          </w:tcPr>
          <w:p>
            <w:pPr>
              <w:pStyle w:val="9"/>
            </w:pPr>
            <w:r>
              <w:t>0.23</w:t>
            </w:r>
          </w:p>
        </w:tc>
        <w:tc>
          <w:tcPr>
            <w:tcW w:w="1134" w:type="dxa"/>
            <w:vAlign w:val="center"/>
          </w:tcPr>
          <w:p>
            <w:pPr>
              <w:pStyle w:val="9"/>
            </w:pPr>
            <w:r>
              <w:t>0.23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2082702</w:t>
            </w:r>
          </w:p>
        </w:tc>
        <w:tc>
          <w:tcPr>
            <w:tcW w:w="1559" w:type="dxa"/>
            <w:vAlign w:val="center"/>
          </w:tcPr>
          <w:p>
            <w:pPr>
              <w:pStyle w:val="10"/>
            </w:pPr>
            <w:r>
              <w:t>财政对工伤保险基金的补助</w:t>
            </w:r>
          </w:p>
        </w:tc>
        <w:tc>
          <w:tcPr>
            <w:tcW w:w="1134" w:type="dxa"/>
            <w:vAlign w:val="center"/>
          </w:tcPr>
          <w:p>
            <w:pPr>
              <w:pStyle w:val="9"/>
            </w:pPr>
            <w:r>
              <w:t>0.16</w:t>
            </w:r>
          </w:p>
        </w:tc>
        <w:tc>
          <w:tcPr>
            <w:tcW w:w="1134" w:type="dxa"/>
            <w:vAlign w:val="center"/>
          </w:tcPr>
          <w:p>
            <w:pPr>
              <w:pStyle w:val="9"/>
            </w:pPr>
            <w:r>
              <w:t>0.16</w:t>
            </w:r>
          </w:p>
        </w:tc>
        <w:tc>
          <w:tcPr>
            <w:tcW w:w="1134" w:type="dxa"/>
            <w:vAlign w:val="center"/>
          </w:tcPr>
          <w:p>
            <w:pPr>
              <w:pStyle w:val="9"/>
            </w:pPr>
            <w:r>
              <w:t>0.16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3.13</w:t>
            </w:r>
          </w:p>
        </w:tc>
        <w:tc>
          <w:tcPr>
            <w:tcW w:w="1134" w:type="dxa"/>
            <w:vAlign w:val="center"/>
          </w:tcPr>
          <w:p>
            <w:pPr>
              <w:pStyle w:val="9"/>
            </w:pPr>
            <w:r>
              <w:t>3.13</w:t>
            </w:r>
          </w:p>
        </w:tc>
        <w:tc>
          <w:tcPr>
            <w:tcW w:w="1134" w:type="dxa"/>
            <w:vAlign w:val="center"/>
          </w:tcPr>
          <w:p>
            <w:pPr>
              <w:pStyle w:val="9"/>
            </w:pPr>
            <w:r>
              <w:t>3.13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3.13</w:t>
            </w:r>
          </w:p>
        </w:tc>
        <w:tc>
          <w:tcPr>
            <w:tcW w:w="1134" w:type="dxa"/>
            <w:vAlign w:val="center"/>
          </w:tcPr>
          <w:p>
            <w:pPr>
              <w:pStyle w:val="9"/>
            </w:pPr>
            <w:r>
              <w:t>3.13</w:t>
            </w:r>
          </w:p>
        </w:tc>
        <w:tc>
          <w:tcPr>
            <w:tcW w:w="1134" w:type="dxa"/>
            <w:vAlign w:val="center"/>
          </w:tcPr>
          <w:p>
            <w:pPr>
              <w:pStyle w:val="9"/>
            </w:pPr>
            <w:r>
              <w:t>3.13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0"/>
            </w:pPr>
            <w:r>
              <w:t>2101102</w:t>
            </w:r>
          </w:p>
        </w:tc>
        <w:tc>
          <w:tcPr>
            <w:tcW w:w="1559" w:type="dxa"/>
            <w:vAlign w:val="center"/>
          </w:tcPr>
          <w:p>
            <w:pPr>
              <w:pStyle w:val="10"/>
            </w:pPr>
            <w:r>
              <w:t>事业单位医疗</w:t>
            </w:r>
          </w:p>
        </w:tc>
        <w:tc>
          <w:tcPr>
            <w:tcW w:w="1134" w:type="dxa"/>
            <w:vAlign w:val="center"/>
          </w:tcPr>
          <w:p>
            <w:pPr>
              <w:pStyle w:val="9"/>
            </w:pPr>
            <w:r>
              <w:t>3.13</w:t>
            </w:r>
          </w:p>
        </w:tc>
        <w:tc>
          <w:tcPr>
            <w:tcW w:w="1134" w:type="dxa"/>
            <w:vAlign w:val="center"/>
          </w:tcPr>
          <w:p>
            <w:pPr>
              <w:pStyle w:val="9"/>
            </w:pPr>
            <w:r>
              <w:t>3.13</w:t>
            </w:r>
          </w:p>
        </w:tc>
        <w:tc>
          <w:tcPr>
            <w:tcW w:w="1134" w:type="dxa"/>
            <w:vAlign w:val="center"/>
          </w:tcPr>
          <w:p>
            <w:pPr>
              <w:pStyle w:val="9"/>
            </w:pPr>
            <w:r>
              <w:t>3.13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17</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4.83</w:t>
            </w:r>
          </w:p>
        </w:tc>
        <w:tc>
          <w:tcPr>
            <w:tcW w:w="1134" w:type="dxa"/>
            <w:vAlign w:val="center"/>
          </w:tcPr>
          <w:p>
            <w:pPr>
              <w:pStyle w:val="9"/>
            </w:pPr>
            <w:r>
              <w:t>4.83</w:t>
            </w:r>
          </w:p>
        </w:tc>
        <w:tc>
          <w:tcPr>
            <w:tcW w:w="1134" w:type="dxa"/>
            <w:vAlign w:val="center"/>
          </w:tcPr>
          <w:p>
            <w:pPr>
              <w:pStyle w:val="9"/>
            </w:pPr>
            <w:r>
              <w:t>4.83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18</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4.83</w:t>
            </w:r>
          </w:p>
        </w:tc>
        <w:tc>
          <w:tcPr>
            <w:tcW w:w="1134" w:type="dxa"/>
            <w:vAlign w:val="center"/>
          </w:tcPr>
          <w:p>
            <w:pPr>
              <w:pStyle w:val="9"/>
            </w:pPr>
            <w:r>
              <w:t>4.83</w:t>
            </w:r>
          </w:p>
        </w:tc>
        <w:tc>
          <w:tcPr>
            <w:tcW w:w="1134" w:type="dxa"/>
            <w:vAlign w:val="center"/>
          </w:tcPr>
          <w:p>
            <w:pPr>
              <w:pStyle w:val="9"/>
            </w:pPr>
            <w:r>
              <w:t>4.83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19</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4.83</w:t>
            </w:r>
          </w:p>
        </w:tc>
        <w:tc>
          <w:tcPr>
            <w:tcW w:w="1134" w:type="dxa"/>
            <w:vAlign w:val="center"/>
          </w:tcPr>
          <w:p>
            <w:pPr>
              <w:pStyle w:val="9"/>
            </w:pPr>
            <w:r>
              <w:t>4.83</w:t>
            </w:r>
          </w:p>
        </w:tc>
        <w:tc>
          <w:tcPr>
            <w:tcW w:w="1134" w:type="dxa"/>
            <w:vAlign w:val="center"/>
          </w:tcPr>
          <w:p>
            <w:pPr>
              <w:pStyle w:val="9"/>
            </w:pPr>
            <w:r>
              <w:t>4.83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3"/>
        <w:tblW w:w="145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302深泽县民兵训练基地</w:t>
            </w:r>
          </w:p>
        </w:tc>
        <w:tc>
          <w:tcPr>
            <w:tcW w:w="2722" w:type="dxa"/>
            <w:gridSpan w:val="2"/>
            <w:tcBorders>
              <w:top w:val="single" w:color="FFFFFF" w:sz="6" w:space="0"/>
              <w:left w:val="single" w:color="FFFFFF" w:sz="6" w:space="0"/>
              <w:right w:val="single" w:color="FFFFFF" w:sz="6" w:space="0"/>
            </w:tcBorders>
            <w:vAlign w:val="center"/>
          </w:tcPr>
          <w:p>
            <w:pPr>
              <w:pStyle w:val="6"/>
            </w:pPr>
            <w:r>
              <w:t>预算年度：2023</w:t>
            </w:r>
          </w:p>
        </w:tc>
        <w:tc>
          <w:tcPr>
            <w:tcW w:w="5444"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6"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6"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6" w:type="dxa"/>
            <w:vAlign w:val="center"/>
          </w:tcPr>
          <w:p>
            <w:pPr>
              <w:pStyle w:val="12"/>
            </w:pPr>
            <w:r>
              <w:t>合计</w:t>
            </w:r>
          </w:p>
        </w:tc>
        <w:tc>
          <w:tcPr>
            <w:tcW w:w="1361" w:type="dxa"/>
            <w:vAlign w:val="center"/>
          </w:tcPr>
          <w:p>
            <w:pPr>
              <w:pStyle w:val="13"/>
            </w:pPr>
            <w:r>
              <w:t>132.18</w:t>
            </w:r>
          </w:p>
        </w:tc>
        <w:tc>
          <w:tcPr>
            <w:tcW w:w="1361" w:type="dxa"/>
            <w:vAlign w:val="center"/>
          </w:tcPr>
          <w:p>
            <w:pPr>
              <w:pStyle w:val="13"/>
            </w:pPr>
            <w:r>
              <w:t>82.18</w:t>
            </w:r>
          </w:p>
        </w:tc>
        <w:tc>
          <w:tcPr>
            <w:tcW w:w="1361" w:type="dxa"/>
            <w:vAlign w:val="center"/>
          </w:tcPr>
          <w:p>
            <w:pPr>
              <w:pStyle w:val="13"/>
            </w:pPr>
            <w:r>
              <w:t>50.00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201</w:t>
            </w:r>
          </w:p>
        </w:tc>
        <w:tc>
          <w:tcPr>
            <w:tcW w:w="4536" w:type="dxa"/>
            <w:vAlign w:val="center"/>
          </w:tcPr>
          <w:p>
            <w:pPr>
              <w:pStyle w:val="10"/>
            </w:pPr>
            <w:r>
              <w:t>一般公共服务支出</w:t>
            </w:r>
          </w:p>
        </w:tc>
        <w:tc>
          <w:tcPr>
            <w:tcW w:w="1361" w:type="dxa"/>
            <w:vAlign w:val="center"/>
          </w:tcPr>
          <w:p>
            <w:pPr>
              <w:pStyle w:val="9"/>
            </w:pPr>
            <w:r>
              <w:t>67.87</w:t>
            </w:r>
          </w:p>
        </w:tc>
        <w:tc>
          <w:tcPr>
            <w:tcW w:w="1361" w:type="dxa"/>
            <w:vAlign w:val="center"/>
          </w:tcPr>
          <w:p>
            <w:pPr>
              <w:pStyle w:val="9"/>
            </w:pPr>
            <w:r>
              <w:t>67.87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20103</w:t>
            </w:r>
          </w:p>
        </w:tc>
        <w:tc>
          <w:tcPr>
            <w:tcW w:w="4536" w:type="dxa"/>
            <w:vAlign w:val="center"/>
          </w:tcPr>
          <w:p>
            <w:pPr>
              <w:pStyle w:val="10"/>
            </w:pPr>
            <w:r>
              <w:t>政府办公厅（室）及相关机构事务</w:t>
            </w:r>
          </w:p>
        </w:tc>
        <w:tc>
          <w:tcPr>
            <w:tcW w:w="1361" w:type="dxa"/>
            <w:vAlign w:val="center"/>
          </w:tcPr>
          <w:p>
            <w:pPr>
              <w:pStyle w:val="9"/>
            </w:pPr>
            <w:r>
              <w:t>67.87</w:t>
            </w:r>
          </w:p>
        </w:tc>
        <w:tc>
          <w:tcPr>
            <w:tcW w:w="1361" w:type="dxa"/>
            <w:vAlign w:val="center"/>
          </w:tcPr>
          <w:p>
            <w:pPr>
              <w:pStyle w:val="9"/>
            </w:pPr>
            <w:r>
              <w:t>67.87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2010301</w:t>
            </w:r>
          </w:p>
        </w:tc>
        <w:tc>
          <w:tcPr>
            <w:tcW w:w="4536" w:type="dxa"/>
            <w:vAlign w:val="center"/>
          </w:tcPr>
          <w:p>
            <w:pPr>
              <w:pStyle w:val="10"/>
            </w:pPr>
            <w:r>
              <w:t>行政运行</w:t>
            </w:r>
          </w:p>
        </w:tc>
        <w:tc>
          <w:tcPr>
            <w:tcW w:w="1361" w:type="dxa"/>
            <w:vAlign w:val="center"/>
          </w:tcPr>
          <w:p>
            <w:pPr>
              <w:pStyle w:val="9"/>
            </w:pPr>
            <w:r>
              <w:t>67.87</w:t>
            </w:r>
          </w:p>
        </w:tc>
        <w:tc>
          <w:tcPr>
            <w:tcW w:w="1361" w:type="dxa"/>
            <w:vAlign w:val="center"/>
          </w:tcPr>
          <w:p>
            <w:pPr>
              <w:pStyle w:val="9"/>
            </w:pPr>
            <w:r>
              <w:t>67.87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203</w:t>
            </w:r>
          </w:p>
        </w:tc>
        <w:tc>
          <w:tcPr>
            <w:tcW w:w="4536" w:type="dxa"/>
            <w:vAlign w:val="center"/>
          </w:tcPr>
          <w:p>
            <w:pPr>
              <w:pStyle w:val="10"/>
            </w:pPr>
            <w:r>
              <w:t>国防支出</w:t>
            </w:r>
          </w:p>
        </w:tc>
        <w:tc>
          <w:tcPr>
            <w:tcW w:w="1361" w:type="dxa"/>
            <w:vAlign w:val="center"/>
          </w:tcPr>
          <w:p>
            <w:pPr>
              <w:pStyle w:val="9"/>
            </w:pPr>
            <w:r>
              <w:t>50.00</w:t>
            </w:r>
          </w:p>
        </w:tc>
        <w:tc>
          <w:tcPr>
            <w:tcW w:w="1361" w:type="dxa"/>
            <w:vAlign w:val="center"/>
          </w:tcPr>
          <w:p>
            <w:pPr>
              <w:pStyle w:val="9"/>
            </w:pPr>
          </w:p>
        </w:tc>
        <w:tc>
          <w:tcPr>
            <w:tcW w:w="1361" w:type="dxa"/>
            <w:vAlign w:val="center"/>
          </w:tcPr>
          <w:p>
            <w:pPr>
              <w:pStyle w:val="9"/>
            </w:pPr>
            <w:r>
              <w:t>50.00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20306</w:t>
            </w:r>
          </w:p>
        </w:tc>
        <w:tc>
          <w:tcPr>
            <w:tcW w:w="4536" w:type="dxa"/>
            <w:vAlign w:val="center"/>
          </w:tcPr>
          <w:p>
            <w:pPr>
              <w:pStyle w:val="10"/>
            </w:pPr>
            <w:r>
              <w:t>国防动员</w:t>
            </w:r>
          </w:p>
        </w:tc>
        <w:tc>
          <w:tcPr>
            <w:tcW w:w="1361" w:type="dxa"/>
            <w:vAlign w:val="center"/>
          </w:tcPr>
          <w:p>
            <w:pPr>
              <w:pStyle w:val="9"/>
            </w:pPr>
            <w:r>
              <w:t>50.00</w:t>
            </w:r>
          </w:p>
        </w:tc>
        <w:tc>
          <w:tcPr>
            <w:tcW w:w="1361" w:type="dxa"/>
            <w:vAlign w:val="center"/>
          </w:tcPr>
          <w:p>
            <w:pPr>
              <w:pStyle w:val="9"/>
            </w:pPr>
          </w:p>
        </w:tc>
        <w:tc>
          <w:tcPr>
            <w:tcW w:w="1361" w:type="dxa"/>
            <w:vAlign w:val="center"/>
          </w:tcPr>
          <w:p>
            <w:pPr>
              <w:pStyle w:val="9"/>
            </w:pPr>
            <w:r>
              <w:t>50.00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2030607</w:t>
            </w:r>
          </w:p>
        </w:tc>
        <w:tc>
          <w:tcPr>
            <w:tcW w:w="4536" w:type="dxa"/>
            <w:vAlign w:val="center"/>
          </w:tcPr>
          <w:p>
            <w:pPr>
              <w:pStyle w:val="10"/>
            </w:pPr>
            <w:r>
              <w:t>民兵</w:t>
            </w:r>
          </w:p>
        </w:tc>
        <w:tc>
          <w:tcPr>
            <w:tcW w:w="1361" w:type="dxa"/>
            <w:vAlign w:val="center"/>
          </w:tcPr>
          <w:p>
            <w:pPr>
              <w:pStyle w:val="9"/>
            </w:pPr>
            <w:r>
              <w:t>50.00</w:t>
            </w:r>
          </w:p>
        </w:tc>
        <w:tc>
          <w:tcPr>
            <w:tcW w:w="1361" w:type="dxa"/>
            <w:vAlign w:val="center"/>
          </w:tcPr>
          <w:p>
            <w:pPr>
              <w:pStyle w:val="9"/>
            </w:pPr>
          </w:p>
        </w:tc>
        <w:tc>
          <w:tcPr>
            <w:tcW w:w="1361" w:type="dxa"/>
            <w:vAlign w:val="center"/>
          </w:tcPr>
          <w:p>
            <w:pPr>
              <w:pStyle w:val="9"/>
            </w:pPr>
            <w:r>
              <w:t>50.00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208</w:t>
            </w:r>
          </w:p>
        </w:tc>
        <w:tc>
          <w:tcPr>
            <w:tcW w:w="4536" w:type="dxa"/>
            <w:vAlign w:val="center"/>
          </w:tcPr>
          <w:p>
            <w:pPr>
              <w:pStyle w:val="10"/>
            </w:pPr>
            <w:r>
              <w:t>社会保障和就业支出</w:t>
            </w:r>
          </w:p>
        </w:tc>
        <w:tc>
          <w:tcPr>
            <w:tcW w:w="1361" w:type="dxa"/>
            <w:vAlign w:val="center"/>
          </w:tcPr>
          <w:p>
            <w:pPr>
              <w:pStyle w:val="9"/>
            </w:pPr>
            <w:r>
              <w:t>6.35</w:t>
            </w:r>
          </w:p>
        </w:tc>
        <w:tc>
          <w:tcPr>
            <w:tcW w:w="1361" w:type="dxa"/>
            <w:vAlign w:val="center"/>
          </w:tcPr>
          <w:p>
            <w:pPr>
              <w:pStyle w:val="9"/>
            </w:pPr>
            <w:r>
              <w:t>6.35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20805</w:t>
            </w:r>
          </w:p>
        </w:tc>
        <w:tc>
          <w:tcPr>
            <w:tcW w:w="4536" w:type="dxa"/>
            <w:vAlign w:val="center"/>
          </w:tcPr>
          <w:p>
            <w:pPr>
              <w:pStyle w:val="10"/>
            </w:pPr>
            <w:r>
              <w:t>行政事业单位养老支出</w:t>
            </w:r>
          </w:p>
        </w:tc>
        <w:tc>
          <w:tcPr>
            <w:tcW w:w="1361" w:type="dxa"/>
            <w:vAlign w:val="center"/>
          </w:tcPr>
          <w:p>
            <w:pPr>
              <w:pStyle w:val="9"/>
            </w:pPr>
            <w:r>
              <w:t>5.96</w:t>
            </w:r>
          </w:p>
        </w:tc>
        <w:tc>
          <w:tcPr>
            <w:tcW w:w="1361" w:type="dxa"/>
            <w:vAlign w:val="center"/>
          </w:tcPr>
          <w:p>
            <w:pPr>
              <w:pStyle w:val="9"/>
            </w:pPr>
            <w:r>
              <w:t>5.96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2080505</w:t>
            </w:r>
          </w:p>
        </w:tc>
        <w:tc>
          <w:tcPr>
            <w:tcW w:w="4536" w:type="dxa"/>
            <w:vAlign w:val="center"/>
          </w:tcPr>
          <w:p>
            <w:pPr>
              <w:pStyle w:val="10"/>
            </w:pPr>
            <w:r>
              <w:t>机关事业单位基本养老保险缴费支出</w:t>
            </w:r>
          </w:p>
        </w:tc>
        <w:tc>
          <w:tcPr>
            <w:tcW w:w="1361" w:type="dxa"/>
            <w:vAlign w:val="center"/>
          </w:tcPr>
          <w:p>
            <w:pPr>
              <w:pStyle w:val="9"/>
            </w:pPr>
            <w:r>
              <w:t>5.96</w:t>
            </w:r>
          </w:p>
        </w:tc>
        <w:tc>
          <w:tcPr>
            <w:tcW w:w="1361" w:type="dxa"/>
            <w:vAlign w:val="center"/>
          </w:tcPr>
          <w:p>
            <w:pPr>
              <w:pStyle w:val="9"/>
            </w:pPr>
            <w:r>
              <w:t>5.96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20827</w:t>
            </w:r>
          </w:p>
        </w:tc>
        <w:tc>
          <w:tcPr>
            <w:tcW w:w="4536" w:type="dxa"/>
            <w:vAlign w:val="center"/>
          </w:tcPr>
          <w:p>
            <w:pPr>
              <w:pStyle w:val="10"/>
            </w:pPr>
            <w:r>
              <w:t>财政对其他社会保险基金的补助</w:t>
            </w:r>
          </w:p>
        </w:tc>
        <w:tc>
          <w:tcPr>
            <w:tcW w:w="1361" w:type="dxa"/>
            <w:vAlign w:val="center"/>
          </w:tcPr>
          <w:p>
            <w:pPr>
              <w:pStyle w:val="9"/>
            </w:pPr>
            <w:r>
              <w:t>0.39</w:t>
            </w:r>
          </w:p>
        </w:tc>
        <w:tc>
          <w:tcPr>
            <w:tcW w:w="1361" w:type="dxa"/>
            <w:vAlign w:val="center"/>
          </w:tcPr>
          <w:p>
            <w:pPr>
              <w:pStyle w:val="9"/>
            </w:pPr>
            <w:r>
              <w:t>0.39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2082701</w:t>
            </w:r>
          </w:p>
        </w:tc>
        <w:tc>
          <w:tcPr>
            <w:tcW w:w="4536" w:type="dxa"/>
            <w:vAlign w:val="center"/>
          </w:tcPr>
          <w:p>
            <w:pPr>
              <w:pStyle w:val="10"/>
            </w:pPr>
            <w:r>
              <w:t>财政对失业保险基金的补助</w:t>
            </w:r>
          </w:p>
        </w:tc>
        <w:tc>
          <w:tcPr>
            <w:tcW w:w="1361" w:type="dxa"/>
            <w:vAlign w:val="center"/>
          </w:tcPr>
          <w:p>
            <w:pPr>
              <w:pStyle w:val="9"/>
            </w:pPr>
            <w:r>
              <w:t>0.23</w:t>
            </w:r>
          </w:p>
        </w:tc>
        <w:tc>
          <w:tcPr>
            <w:tcW w:w="1361" w:type="dxa"/>
            <w:vAlign w:val="center"/>
          </w:tcPr>
          <w:p>
            <w:pPr>
              <w:pStyle w:val="9"/>
            </w:pPr>
            <w:r>
              <w:t>0.23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2082702</w:t>
            </w:r>
          </w:p>
        </w:tc>
        <w:tc>
          <w:tcPr>
            <w:tcW w:w="4536" w:type="dxa"/>
            <w:vAlign w:val="center"/>
          </w:tcPr>
          <w:p>
            <w:pPr>
              <w:pStyle w:val="10"/>
            </w:pPr>
            <w:r>
              <w:t>财政对工伤保险基金的补助</w:t>
            </w:r>
          </w:p>
        </w:tc>
        <w:tc>
          <w:tcPr>
            <w:tcW w:w="1361" w:type="dxa"/>
            <w:vAlign w:val="center"/>
          </w:tcPr>
          <w:p>
            <w:pPr>
              <w:pStyle w:val="9"/>
            </w:pPr>
            <w:r>
              <w:t>0.16</w:t>
            </w:r>
          </w:p>
        </w:tc>
        <w:tc>
          <w:tcPr>
            <w:tcW w:w="1361" w:type="dxa"/>
            <w:vAlign w:val="center"/>
          </w:tcPr>
          <w:p>
            <w:pPr>
              <w:pStyle w:val="9"/>
            </w:pPr>
            <w:r>
              <w:t>0.16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210</w:t>
            </w:r>
          </w:p>
        </w:tc>
        <w:tc>
          <w:tcPr>
            <w:tcW w:w="4536" w:type="dxa"/>
            <w:vAlign w:val="center"/>
          </w:tcPr>
          <w:p>
            <w:pPr>
              <w:pStyle w:val="10"/>
            </w:pPr>
            <w:r>
              <w:t>卫生健康支出</w:t>
            </w:r>
          </w:p>
        </w:tc>
        <w:tc>
          <w:tcPr>
            <w:tcW w:w="1361" w:type="dxa"/>
            <w:vAlign w:val="center"/>
          </w:tcPr>
          <w:p>
            <w:pPr>
              <w:pStyle w:val="9"/>
            </w:pPr>
            <w:r>
              <w:t>3.13</w:t>
            </w:r>
          </w:p>
        </w:tc>
        <w:tc>
          <w:tcPr>
            <w:tcW w:w="1361" w:type="dxa"/>
            <w:vAlign w:val="center"/>
          </w:tcPr>
          <w:p>
            <w:pPr>
              <w:pStyle w:val="9"/>
            </w:pPr>
            <w:r>
              <w:t>3.13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21011</w:t>
            </w:r>
          </w:p>
        </w:tc>
        <w:tc>
          <w:tcPr>
            <w:tcW w:w="4536" w:type="dxa"/>
            <w:vAlign w:val="center"/>
          </w:tcPr>
          <w:p>
            <w:pPr>
              <w:pStyle w:val="10"/>
            </w:pPr>
            <w:r>
              <w:t>行政事业单位医疗</w:t>
            </w:r>
          </w:p>
        </w:tc>
        <w:tc>
          <w:tcPr>
            <w:tcW w:w="1361" w:type="dxa"/>
            <w:vAlign w:val="center"/>
          </w:tcPr>
          <w:p>
            <w:pPr>
              <w:pStyle w:val="9"/>
            </w:pPr>
            <w:r>
              <w:t>3.13</w:t>
            </w:r>
          </w:p>
        </w:tc>
        <w:tc>
          <w:tcPr>
            <w:tcW w:w="1361" w:type="dxa"/>
            <w:vAlign w:val="center"/>
          </w:tcPr>
          <w:p>
            <w:pPr>
              <w:pStyle w:val="9"/>
            </w:pPr>
            <w:r>
              <w:t>3.13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0"/>
            </w:pPr>
            <w:r>
              <w:t>2101102</w:t>
            </w:r>
          </w:p>
        </w:tc>
        <w:tc>
          <w:tcPr>
            <w:tcW w:w="4536" w:type="dxa"/>
            <w:vAlign w:val="center"/>
          </w:tcPr>
          <w:p>
            <w:pPr>
              <w:pStyle w:val="10"/>
            </w:pPr>
            <w:r>
              <w:t>事业单位医疗</w:t>
            </w:r>
          </w:p>
        </w:tc>
        <w:tc>
          <w:tcPr>
            <w:tcW w:w="1361" w:type="dxa"/>
            <w:vAlign w:val="center"/>
          </w:tcPr>
          <w:p>
            <w:pPr>
              <w:pStyle w:val="9"/>
            </w:pPr>
            <w:r>
              <w:t>3.13</w:t>
            </w:r>
          </w:p>
        </w:tc>
        <w:tc>
          <w:tcPr>
            <w:tcW w:w="1361" w:type="dxa"/>
            <w:vAlign w:val="center"/>
          </w:tcPr>
          <w:p>
            <w:pPr>
              <w:pStyle w:val="9"/>
            </w:pPr>
            <w:r>
              <w:t>3.13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992" w:type="dxa"/>
            <w:vAlign w:val="center"/>
          </w:tcPr>
          <w:p>
            <w:pPr>
              <w:pStyle w:val="10"/>
            </w:pPr>
            <w:r>
              <w:t>221</w:t>
            </w:r>
          </w:p>
        </w:tc>
        <w:tc>
          <w:tcPr>
            <w:tcW w:w="4536" w:type="dxa"/>
            <w:vAlign w:val="center"/>
          </w:tcPr>
          <w:p>
            <w:pPr>
              <w:pStyle w:val="10"/>
            </w:pPr>
            <w:r>
              <w:t>住房保障支出</w:t>
            </w:r>
          </w:p>
        </w:tc>
        <w:tc>
          <w:tcPr>
            <w:tcW w:w="1361" w:type="dxa"/>
            <w:vAlign w:val="center"/>
          </w:tcPr>
          <w:p>
            <w:pPr>
              <w:pStyle w:val="9"/>
            </w:pPr>
            <w:r>
              <w:t>4.83</w:t>
            </w:r>
          </w:p>
        </w:tc>
        <w:tc>
          <w:tcPr>
            <w:tcW w:w="1361" w:type="dxa"/>
            <w:vAlign w:val="center"/>
          </w:tcPr>
          <w:p>
            <w:pPr>
              <w:pStyle w:val="9"/>
            </w:pPr>
            <w:r>
              <w:t>4.83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992" w:type="dxa"/>
            <w:vAlign w:val="center"/>
          </w:tcPr>
          <w:p>
            <w:pPr>
              <w:pStyle w:val="10"/>
            </w:pPr>
            <w:r>
              <w:t>22102</w:t>
            </w:r>
          </w:p>
        </w:tc>
        <w:tc>
          <w:tcPr>
            <w:tcW w:w="4536" w:type="dxa"/>
            <w:vAlign w:val="center"/>
          </w:tcPr>
          <w:p>
            <w:pPr>
              <w:pStyle w:val="10"/>
            </w:pPr>
            <w:r>
              <w:t>住房改革支出</w:t>
            </w:r>
          </w:p>
        </w:tc>
        <w:tc>
          <w:tcPr>
            <w:tcW w:w="1361" w:type="dxa"/>
            <w:vAlign w:val="center"/>
          </w:tcPr>
          <w:p>
            <w:pPr>
              <w:pStyle w:val="9"/>
            </w:pPr>
            <w:r>
              <w:t>4.83</w:t>
            </w:r>
          </w:p>
        </w:tc>
        <w:tc>
          <w:tcPr>
            <w:tcW w:w="1361" w:type="dxa"/>
            <w:vAlign w:val="center"/>
          </w:tcPr>
          <w:p>
            <w:pPr>
              <w:pStyle w:val="9"/>
            </w:pPr>
            <w:r>
              <w:t>4.83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992" w:type="dxa"/>
            <w:vAlign w:val="center"/>
          </w:tcPr>
          <w:p>
            <w:pPr>
              <w:pStyle w:val="10"/>
            </w:pPr>
            <w:r>
              <w:t>2210201</w:t>
            </w:r>
          </w:p>
        </w:tc>
        <w:tc>
          <w:tcPr>
            <w:tcW w:w="4536" w:type="dxa"/>
            <w:vAlign w:val="center"/>
          </w:tcPr>
          <w:p>
            <w:pPr>
              <w:pStyle w:val="10"/>
            </w:pPr>
            <w:r>
              <w:t>住房公积金</w:t>
            </w:r>
          </w:p>
        </w:tc>
        <w:tc>
          <w:tcPr>
            <w:tcW w:w="1361" w:type="dxa"/>
            <w:vAlign w:val="center"/>
          </w:tcPr>
          <w:p>
            <w:pPr>
              <w:pStyle w:val="9"/>
            </w:pPr>
            <w:r>
              <w:t>4.83</w:t>
            </w:r>
          </w:p>
        </w:tc>
        <w:tc>
          <w:tcPr>
            <w:tcW w:w="1361" w:type="dxa"/>
            <w:vAlign w:val="center"/>
          </w:tcPr>
          <w:p>
            <w:pPr>
              <w:pStyle w:val="9"/>
            </w:pPr>
            <w:r>
              <w:t>4.83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3"/>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302深泽县民兵训练基地</w:t>
            </w:r>
          </w:p>
        </w:tc>
        <w:tc>
          <w:tcPr>
            <w:tcW w:w="3402" w:type="dxa"/>
            <w:tcBorders>
              <w:top w:val="single" w:color="FFFFFF" w:sz="6" w:space="0"/>
              <w:left w:val="single" w:color="FFFFFF" w:sz="6" w:space="0"/>
              <w:right w:val="single" w:color="FFFFFF" w:sz="6" w:space="0"/>
            </w:tcBorders>
            <w:vAlign w:val="center"/>
          </w:tcPr>
          <w:p>
            <w:pPr>
              <w:pStyle w:val="6"/>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132.18</w:t>
            </w:r>
          </w:p>
        </w:tc>
        <w:tc>
          <w:tcPr>
            <w:tcW w:w="3402" w:type="dxa"/>
            <w:vAlign w:val="center"/>
          </w:tcPr>
          <w:p>
            <w:pPr>
              <w:pStyle w:val="10"/>
            </w:pPr>
            <w:r>
              <w:t>一、一般公共服务支出</w:t>
            </w:r>
          </w:p>
        </w:tc>
        <w:tc>
          <w:tcPr>
            <w:tcW w:w="1474" w:type="dxa"/>
            <w:vAlign w:val="center"/>
          </w:tcPr>
          <w:p>
            <w:pPr>
              <w:pStyle w:val="9"/>
            </w:pPr>
            <w:r>
              <w:t>67.87</w:t>
            </w:r>
          </w:p>
        </w:tc>
        <w:tc>
          <w:tcPr>
            <w:tcW w:w="1474" w:type="dxa"/>
            <w:vAlign w:val="center"/>
          </w:tcPr>
          <w:p>
            <w:pPr>
              <w:pStyle w:val="9"/>
            </w:pPr>
            <w:r>
              <w:t>67.87</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r>
              <w:t>50.00</w:t>
            </w:r>
          </w:p>
        </w:tc>
        <w:tc>
          <w:tcPr>
            <w:tcW w:w="1474" w:type="dxa"/>
            <w:vAlign w:val="center"/>
          </w:tcPr>
          <w:p>
            <w:pPr>
              <w:pStyle w:val="9"/>
            </w:pPr>
            <w:r>
              <w:t>50.00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6.35</w:t>
            </w:r>
          </w:p>
        </w:tc>
        <w:tc>
          <w:tcPr>
            <w:tcW w:w="1474" w:type="dxa"/>
            <w:vAlign w:val="center"/>
          </w:tcPr>
          <w:p>
            <w:pPr>
              <w:pStyle w:val="9"/>
            </w:pPr>
            <w:r>
              <w:t>6.35</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3.13</w:t>
            </w:r>
          </w:p>
        </w:tc>
        <w:tc>
          <w:tcPr>
            <w:tcW w:w="1474" w:type="dxa"/>
            <w:vAlign w:val="center"/>
          </w:tcPr>
          <w:p>
            <w:pPr>
              <w:pStyle w:val="9"/>
            </w:pPr>
            <w:r>
              <w:t>3.13</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r>
              <w:t>4.83</w:t>
            </w:r>
          </w:p>
        </w:tc>
        <w:tc>
          <w:tcPr>
            <w:tcW w:w="1474" w:type="dxa"/>
            <w:vAlign w:val="center"/>
          </w:tcPr>
          <w:p>
            <w:pPr>
              <w:pStyle w:val="9"/>
            </w:pPr>
            <w:r>
              <w:t>4.83</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132.18</w:t>
            </w:r>
          </w:p>
        </w:tc>
        <w:tc>
          <w:tcPr>
            <w:tcW w:w="3402" w:type="dxa"/>
            <w:vAlign w:val="center"/>
          </w:tcPr>
          <w:p>
            <w:pPr>
              <w:pStyle w:val="12"/>
            </w:pPr>
            <w:r>
              <w:t>本年支出合计</w:t>
            </w:r>
          </w:p>
        </w:tc>
        <w:tc>
          <w:tcPr>
            <w:tcW w:w="1474" w:type="dxa"/>
            <w:vAlign w:val="center"/>
          </w:tcPr>
          <w:p>
            <w:pPr>
              <w:pStyle w:val="13"/>
            </w:pPr>
            <w:r>
              <w:t>132.18</w:t>
            </w:r>
          </w:p>
        </w:tc>
        <w:tc>
          <w:tcPr>
            <w:tcW w:w="1474" w:type="dxa"/>
            <w:vAlign w:val="center"/>
          </w:tcPr>
          <w:p>
            <w:pPr>
              <w:pStyle w:val="13"/>
            </w:pPr>
            <w:r>
              <w:t>132.18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132.18</w:t>
            </w:r>
          </w:p>
        </w:tc>
        <w:tc>
          <w:tcPr>
            <w:tcW w:w="3402" w:type="dxa"/>
            <w:vAlign w:val="center"/>
          </w:tcPr>
          <w:p>
            <w:pPr>
              <w:pStyle w:val="12"/>
            </w:pPr>
            <w:r>
              <w:t>支出总计</w:t>
            </w:r>
          </w:p>
        </w:tc>
        <w:tc>
          <w:tcPr>
            <w:tcW w:w="1474" w:type="dxa"/>
            <w:vAlign w:val="center"/>
          </w:tcPr>
          <w:p>
            <w:pPr>
              <w:pStyle w:val="13"/>
            </w:pPr>
            <w:r>
              <w:t>132.18</w:t>
            </w:r>
          </w:p>
        </w:tc>
        <w:tc>
          <w:tcPr>
            <w:tcW w:w="1474" w:type="dxa"/>
            <w:vAlign w:val="center"/>
          </w:tcPr>
          <w:p>
            <w:pPr>
              <w:pStyle w:val="13"/>
            </w:pPr>
            <w:r>
              <w:t>132.18</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3"/>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302深泽县民兵训练基地</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132.18</w:t>
            </w:r>
          </w:p>
        </w:tc>
        <w:tc>
          <w:tcPr>
            <w:tcW w:w="2551" w:type="dxa"/>
            <w:vAlign w:val="center"/>
          </w:tcPr>
          <w:p>
            <w:pPr>
              <w:pStyle w:val="13"/>
            </w:pPr>
            <w:r>
              <w:t>82.18</w:t>
            </w:r>
          </w:p>
        </w:tc>
        <w:tc>
          <w:tcPr>
            <w:tcW w:w="2551" w:type="dxa"/>
            <w:vAlign w:val="center"/>
          </w:tcPr>
          <w:p>
            <w:pPr>
              <w:pStyle w:val="13"/>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201</w:t>
            </w:r>
          </w:p>
        </w:tc>
        <w:tc>
          <w:tcPr>
            <w:tcW w:w="4535" w:type="dxa"/>
            <w:vAlign w:val="center"/>
          </w:tcPr>
          <w:p>
            <w:pPr>
              <w:pStyle w:val="10"/>
            </w:pPr>
            <w:r>
              <w:t>一般公共服务支出</w:t>
            </w:r>
          </w:p>
        </w:tc>
        <w:tc>
          <w:tcPr>
            <w:tcW w:w="2551" w:type="dxa"/>
            <w:vAlign w:val="center"/>
          </w:tcPr>
          <w:p>
            <w:pPr>
              <w:pStyle w:val="9"/>
            </w:pPr>
            <w:r>
              <w:t>67.87</w:t>
            </w:r>
          </w:p>
        </w:tc>
        <w:tc>
          <w:tcPr>
            <w:tcW w:w="2551" w:type="dxa"/>
            <w:vAlign w:val="center"/>
          </w:tcPr>
          <w:p>
            <w:pPr>
              <w:pStyle w:val="9"/>
            </w:pPr>
            <w:r>
              <w:t>67.87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20103</w:t>
            </w:r>
          </w:p>
        </w:tc>
        <w:tc>
          <w:tcPr>
            <w:tcW w:w="4535" w:type="dxa"/>
            <w:vAlign w:val="center"/>
          </w:tcPr>
          <w:p>
            <w:pPr>
              <w:pStyle w:val="10"/>
            </w:pPr>
            <w:r>
              <w:t>政府办公厅（室）及相关机构事务</w:t>
            </w:r>
          </w:p>
        </w:tc>
        <w:tc>
          <w:tcPr>
            <w:tcW w:w="2551" w:type="dxa"/>
            <w:vAlign w:val="center"/>
          </w:tcPr>
          <w:p>
            <w:pPr>
              <w:pStyle w:val="9"/>
            </w:pPr>
            <w:r>
              <w:t>67.87</w:t>
            </w:r>
          </w:p>
        </w:tc>
        <w:tc>
          <w:tcPr>
            <w:tcW w:w="2551" w:type="dxa"/>
            <w:vAlign w:val="center"/>
          </w:tcPr>
          <w:p>
            <w:pPr>
              <w:pStyle w:val="9"/>
            </w:pPr>
            <w:r>
              <w:t>67.87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2010301</w:t>
            </w:r>
          </w:p>
        </w:tc>
        <w:tc>
          <w:tcPr>
            <w:tcW w:w="4535" w:type="dxa"/>
            <w:vAlign w:val="center"/>
          </w:tcPr>
          <w:p>
            <w:pPr>
              <w:pStyle w:val="10"/>
            </w:pPr>
            <w:r>
              <w:t>行政运行</w:t>
            </w:r>
          </w:p>
        </w:tc>
        <w:tc>
          <w:tcPr>
            <w:tcW w:w="2551" w:type="dxa"/>
            <w:vAlign w:val="center"/>
          </w:tcPr>
          <w:p>
            <w:pPr>
              <w:pStyle w:val="9"/>
            </w:pPr>
            <w:r>
              <w:t>67.87</w:t>
            </w:r>
          </w:p>
        </w:tc>
        <w:tc>
          <w:tcPr>
            <w:tcW w:w="2551" w:type="dxa"/>
            <w:vAlign w:val="center"/>
          </w:tcPr>
          <w:p>
            <w:pPr>
              <w:pStyle w:val="9"/>
            </w:pPr>
            <w:r>
              <w:t>67.87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203</w:t>
            </w:r>
          </w:p>
        </w:tc>
        <w:tc>
          <w:tcPr>
            <w:tcW w:w="4535" w:type="dxa"/>
            <w:vAlign w:val="center"/>
          </w:tcPr>
          <w:p>
            <w:pPr>
              <w:pStyle w:val="10"/>
            </w:pPr>
            <w:r>
              <w:t>国防支出</w:t>
            </w:r>
          </w:p>
        </w:tc>
        <w:tc>
          <w:tcPr>
            <w:tcW w:w="2551" w:type="dxa"/>
            <w:vAlign w:val="center"/>
          </w:tcPr>
          <w:p>
            <w:pPr>
              <w:pStyle w:val="9"/>
            </w:pPr>
            <w:r>
              <w:t>50.00</w:t>
            </w:r>
          </w:p>
        </w:tc>
        <w:tc>
          <w:tcPr>
            <w:tcW w:w="2551" w:type="dxa"/>
            <w:vAlign w:val="center"/>
          </w:tcPr>
          <w:p>
            <w:pPr>
              <w:pStyle w:val="9"/>
            </w:pPr>
          </w:p>
        </w:tc>
        <w:tc>
          <w:tcPr>
            <w:tcW w:w="2551" w:type="dxa"/>
            <w:vAlign w:val="center"/>
          </w:tcPr>
          <w:p>
            <w:pPr>
              <w:pStyle w:val="9"/>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20306</w:t>
            </w:r>
          </w:p>
        </w:tc>
        <w:tc>
          <w:tcPr>
            <w:tcW w:w="4535" w:type="dxa"/>
            <w:vAlign w:val="center"/>
          </w:tcPr>
          <w:p>
            <w:pPr>
              <w:pStyle w:val="10"/>
            </w:pPr>
            <w:r>
              <w:t>国防动员</w:t>
            </w:r>
          </w:p>
        </w:tc>
        <w:tc>
          <w:tcPr>
            <w:tcW w:w="2551" w:type="dxa"/>
            <w:vAlign w:val="center"/>
          </w:tcPr>
          <w:p>
            <w:pPr>
              <w:pStyle w:val="9"/>
            </w:pPr>
            <w:r>
              <w:t>50.00</w:t>
            </w:r>
          </w:p>
        </w:tc>
        <w:tc>
          <w:tcPr>
            <w:tcW w:w="2551" w:type="dxa"/>
            <w:vAlign w:val="center"/>
          </w:tcPr>
          <w:p>
            <w:pPr>
              <w:pStyle w:val="9"/>
            </w:pPr>
          </w:p>
        </w:tc>
        <w:tc>
          <w:tcPr>
            <w:tcW w:w="2551" w:type="dxa"/>
            <w:vAlign w:val="center"/>
          </w:tcPr>
          <w:p>
            <w:pPr>
              <w:pStyle w:val="9"/>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2030607</w:t>
            </w:r>
          </w:p>
        </w:tc>
        <w:tc>
          <w:tcPr>
            <w:tcW w:w="4535" w:type="dxa"/>
            <w:vAlign w:val="center"/>
          </w:tcPr>
          <w:p>
            <w:pPr>
              <w:pStyle w:val="10"/>
            </w:pPr>
            <w:r>
              <w:t>民兵</w:t>
            </w:r>
          </w:p>
        </w:tc>
        <w:tc>
          <w:tcPr>
            <w:tcW w:w="2551" w:type="dxa"/>
            <w:vAlign w:val="center"/>
          </w:tcPr>
          <w:p>
            <w:pPr>
              <w:pStyle w:val="9"/>
            </w:pPr>
            <w:r>
              <w:t>50.00</w:t>
            </w:r>
          </w:p>
        </w:tc>
        <w:tc>
          <w:tcPr>
            <w:tcW w:w="2551" w:type="dxa"/>
            <w:vAlign w:val="center"/>
          </w:tcPr>
          <w:p>
            <w:pPr>
              <w:pStyle w:val="9"/>
            </w:pPr>
          </w:p>
        </w:tc>
        <w:tc>
          <w:tcPr>
            <w:tcW w:w="2551" w:type="dxa"/>
            <w:vAlign w:val="center"/>
          </w:tcPr>
          <w:p>
            <w:pPr>
              <w:pStyle w:val="9"/>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6.35</w:t>
            </w:r>
          </w:p>
        </w:tc>
        <w:tc>
          <w:tcPr>
            <w:tcW w:w="2551" w:type="dxa"/>
            <w:vAlign w:val="center"/>
          </w:tcPr>
          <w:p>
            <w:pPr>
              <w:pStyle w:val="9"/>
            </w:pPr>
            <w:r>
              <w:t>6.35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9"/>
            </w:pPr>
            <w:r>
              <w:t>5.96</w:t>
            </w:r>
          </w:p>
        </w:tc>
        <w:tc>
          <w:tcPr>
            <w:tcW w:w="2551" w:type="dxa"/>
            <w:vAlign w:val="center"/>
          </w:tcPr>
          <w:p>
            <w:pPr>
              <w:pStyle w:val="9"/>
            </w:pPr>
            <w:r>
              <w:t>5.96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9"/>
            </w:pPr>
            <w:r>
              <w:t>5.96</w:t>
            </w:r>
          </w:p>
        </w:tc>
        <w:tc>
          <w:tcPr>
            <w:tcW w:w="2551" w:type="dxa"/>
            <w:vAlign w:val="center"/>
          </w:tcPr>
          <w:p>
            <w:pPr>
              <w:pStyle w:val="9"/>
            </w:pPr>
            <w:r>
              <w:t>5.96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20827</w:t>
            </w:r>
          </w:p>
        </w:tc>
        <w:tc>
          <w:tcPr>
            <w:tcW w:w="4535" w:type="dxa"/>
            <w:vAlign w:val="center"/>
          </w:tcPr>
          <w:p>
            <w:pPr>
              <w:pStyle w:val="10"/>
            </w:pPr>
            <w:r>
              <w:t>财政对其他社会保险基金的补助</w:t>
            </w:r>
          </w:p>
        </w:tc>
        <w:tc>
          <w:tcPr>
            <w:tcW w:w="2551" w:type="dxa"/>
            <w:vAlign w:val="center"/>
          </w:tcPr>
          <w:p>
            <w:pPr>
              <w:pStyle w:val="9"/>
            </w:pPr>
            <w:r>
              <w:t>0.39</w:t>
            </w:r>
          </w:p>
        </w:tc>
        <w:tc>
          <w:tcPr>
            <w:tcW w:w="2551" w:type="dxa"/>
            <w:vAlign w:val="center"/>
          </w:tcPr>
          <w:p>
            <w:pPr>
              <w:pStyle w:val="9"/>
            </w:pPr>
            <w:r>
              <w:t>0.39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2082701</w:t>
            </w:r>
          </w:p>
        </w:tc>
        <w:tc>
          <w:tcPr>
            <w:tcW w:w="4535" w:type="dxa"/>
            <w:vAlign w:val="center"/>
          </w:tcPr>
          <w:p>
            <w:pPr>
              <w:pStyle w:val="10"/>
            </w:pPr>
            <w:r>
              <w:t>财政对失业保险基金的补助</w:t>
            </w:r>
          </w:p>
        </w:tc>
        <w:tc>
          <w:tcPr>
            <w:tcW w:w="2551" w:type="dxa"/>
            <w:vAlign w:val="center"/>
          </w:tcPr>
          <w:p>
            <w:pPr>
              <w:pStyle w:val="9"/>
            </w:pPr>
            <w:r>
              <w:t>0.23</w:t>
            </w:r>
          </w:p>
        </w:tc>
        <w:tc>
          <w:tcPr>
            <w:tcW w:w="2551" w:type="dxa"/>
            <w:vAlign w:val="center"/>
          </w:tcPr>
          <w:p>
            <w:pPr>
              <w:pStyle w:val="9"/>
            </w:pPr>
            <w:r>
              <w:t>0.23</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2082702</w:t>
            </w:r>
          </w:p>
        </w:tc>
        <w:tc>
          <w:tcPr>
            <w:tcW w:w="4535" w:type="dxa"/>
            <w:vAlign w:val="center"/>
          </w:tcPr>
          <w:p>
            <w:pPr>
              <w:pStyle w:val="10"/>
            </w:pPr>
            <w:r>
              <w:t>财政对工伤保险基金的补助</w:t>
            </w:r>
          </w:p>
        </w:tc>
        <w:tc>
          <w:tcPr>
            <w:tcW w:w="2551" w:type="dxa"/>
            <w:vAlign w:val="center"/>
          </w:tcPr>
          <w:p>
            <w:pPr>
              <w:pStyle w:val="9"/>
            </w:pPr>
            <w:r>
              <w:t>0.16</w:t>
            </w:r>
          </w:p>
        </w:tc>
        <w:tc>
          <w:tcPr>
            <w:tcW w:w="2551" w:type="dxa"/>
            <w:vAlign w:val="center"/>
          </w:tcPr>
          <w:p>
            <w:pPr>
              <w:pStyle w:val="9"/>
            </w:pPr>
            <w:r>
              <w:t>0.16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3.13</w:t>
            </w:r>
          </w:p>
        </w:tc>
        <w:tc>
          <w:tcPr>
            <w:tcW w:w="2551" w:type="dxa"/>
            <w:vAlign w:val="center"/>
          </w:tcPr>
          <w:p>
            <w:pPr>
              <w:pStyle w:val="9"/>
            </w:pPr>
            <w:r>
              <w:t>3.13</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9"/>
            </w:pPr>
            <w:r>
              <w:t>3.13</w:t>
            </w:r>
          </w:p>
        </w:tc>
        <w:tc>
          <w:tcPr>
            <w:tcW w:w="2551" w:type="dxa"/>
            <w:vAlign w:val="center"/>
          </w:tcPr>
          <w:p>
            <w:pPr>
              <w:pStyle w:val="9"/>
            </w:pPr>
            <w:r>
              <w:t>3.13</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2101102</w:t>
            </w:r>
          </w:p>
        </w:tc>
        <w:tc>
          <w:tcPr>
            <w:tcW w:w="4535" w:type="dxa"/>
            <w:vAlign w:val="center"/>
          </w:tcPr>
          <w:p>
            <w:pPr>
              <w:pStyle w:val="10"/>
            </w:pPr>
            <w:r>
              <w:t>事业单位医疗</w:t>
            </w:r>
          </w:p>
        </w:tc>
        <w:tc>
          <w:tcPr>
            <w:tcW w:w="2551" w:type="dxa"/>
            <w:vAlign w:val="center"/>
          </w:tcPr>
          <w:p>
            <w:pPr>
              <w:pStyle w:val="9"/>
            </w:pPr>
            <w:r>
              <w:t>3.13</w:t>
            </w:r>
          </w:p>
        </w:tc>
        <w:tc>
          <w:tcPr>
            <w:tcW w:w="2551" w:type="dxa"/>
            <w:vAlign w:val="center"/>
          </w:tcPr>
          <w:p>
            <w:pPr>
              <w:pStyle w:val="9"/>
            </w:pPr>
            <w:r>
              <w:t>3.13</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221</w:t>
            </w:r>
          </w:p>
        </w:tc>
        <w:tc>
          <w:tcPr>
            <w:tcW w:w="4535" w:type="dxa"/>
            <w:vAlign w:val="center"/>
          </w:tcPr>
          <w:p>
            <w:pPr>
              <w:pStyle w:val="10"/>
            </w:pPr>
            <w:r>
              <w:t>住房保障支出</w:t>
            </w:r>
          </w:p>
        </w:tc>
        <w:tc>
          <w:tcPr>
            <w:tcW w:w="2551" w:type="dxa"/>
            <w:vAlign w:val="center"/>
          </w:tcPr>
          <w:p>
            <w:pPr>
              <w:pStyle w:val="9"/>
            </w:pPr>
            <w:r>
              <w:t>4.83</w:t>
            </w:r>
          </w:p>
        </w:tc>
        <w:tc>
          <w:tcPr>
            <w:tcW w:w="2551" w:type="dxa"/>
            <w:vAlign w:val="center"/>
          </w:tcPr>
          <w:p>
            <w:pPr>
              <w:pStyle w:val="9"/>
            </w:pPr>
            <w:r>
              <w:t>4.83</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22102</w:t>
            </w:r>
          </w:p>
        </w:tc>
        <w:tc>
          <w:tcPr>
            <w:tcW w:w="4535" w:type="dxa"/>
            <w:vAlign w:val="center"/>
          </w:tcPr>
          <w:p>
            <w:pPr>
              <w:pStyle w:val="10"/>
            </w:pPr>
            <w:r>
              <w:t>住房改革支出</w:t>
            </w:r>
          </w:p>
        </w:tc>
        <w:tc>
          <w:tcPr>
            <w:tcW w:w="2551" w:type="dxa"/>
            <w:vAlign w:val="center"/>
          </w:tcPr>
          <w:p>
            <w:pPr>
              <w:pStyle w:val="9"/>
            </w:pPr>
            <w:r>
              <w:t>4.83</w:t>
            </w:r>
          </w:p>
        </w:tc>
        <w:tc>
          <w:tcPr>
            <w:tcW w:w="2551" w:type="dxa"/>
            <w:vAlign w:val="center"/>
          </w:tcPr>
          <w:p>
            <w:pPr>
              <w:pStyle w:val="9"/>
            </w:pPr>
            <w:r>
              <w:t>4.83</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0"/>
            </w:pPr>
            <w:r>
              <w:t>2210201</w:t>
            </w:r>
          </w:p>
        </w:tc>
        <w:tc>
          <w:tcPr>
            <w:tcW w:w="4535" w:type="dxa"/>
            <w:vAlign w:val="center"/>
          </w:tcPr>
          <w:p>
            <w:pPr>
              <w:pStyle w:val="10"/>
            </w:pPr>
            <w:r>
              <w:t>住房公积金</w:t>
            </w:r>
          </w:p>
        </w:tc>
        <w:tc>
          <w:tcPr>
            <w:tcW w:w="2551" w:type="dxa"/>
            <w:vAlign w:val="center"/>
          </w:tcPr>
          <w:p>
            <w:pPr>
              <w:pStyle w:val="9"/>
            </w:pPr>
            <w:r>
              <w:t>4.83</w:t>
            </w:r>
          </w:p>
        </w:tc>
        <w:tc>
          <w:tcPr>
            <w:tcW w:w="2551" w:type="dxa"/>
            <w:vAlign w:val="center"/>
          </w:tcPr>
          <w:p>
            <w:pPr>
              <w:pStyle w:val="9"/>
            </w:pPr>
            <w:r>
              <w:t>4.83</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3"/>
        <w:tblW w:w="142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302深泽县民兵训练基地</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3"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2"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2"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82.18</w:t>
            </w:r>
          </w:p>
        </w:tc>
        <w:tc>
          <w:tcPr>
            <w:tcW w:w="2551" w:type="dxa"/>
            <w:vAlign w:val="center"/>
          </w:tcPr>
          <w:p>
            <w:pPr>
              <w:pStyle w:val="13"/>
            </w:pPr>
            <w:r>
              <w:t>80.52</w:t>
            </w:r>
          </w:p>
        </w:tc>
        <w:tc>
          <w:tcPr>
            <w:tcW w:w="2552" w:type="dxa"/>
            <w:vAlign w:val="center"/>
          </w:tcPr>
          <w:p>
            <w:pPr>
              <w:pStyle w:val="13"/>
            </w:pPr>
            <w:r>
              <w:t>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58.51</w:t>
            </w:r>
          </w:p>
        </w:tc>
        <w:tc>
          <w:tcPr>
            <w:tcW w:w="2551" w:type="dxa"/>
            <w:vAlign w:val="center"/>
          </w:tcPr>
          <w:p>
            <w:pPr>
              <w:pStyle w:val="9"/>
            </w:pPr>
            <w:r>
              <w:t>58.51</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22.79</w:t>
            </w:r>
          </w:p>
        </w:tc>
        <w:tc>
          <w:tcPr>
            <w:tcW w:w="2551" w:type="dxa"/>
            <w:vAlign w:val="center"/>
          </w:tcPr>
          <w:p>
            <w:pPr>
              <w:pStyle w:val="9"/>
            </w:pPr>
            <w:r>
              <w:t>22.79</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1.00</w:t>
            </w:r>
          </w:p>
        </w:tc>
        <w:tc>
          <w:tcPr>
            <w:tcW w:w="2551" w:type="dxa"/>
            <w:vAlign w:val="center"/>
          </w:tcPr>
          <w:p>
            <w:pPr>
              <w:pStyle w:val="9"/>
            </w:pPr>
            <w:r>
              <w:t>1.00</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9"/>
            </w:pPr>
            <w:r>
              <w:t>12.00</w:t>
            </w:r>
          </w:p>
        </w:tc>
        <w:tc>
          <w:tcPr>
            <w:tcW w:w="2551" w:type="dxa"/>
            <w:vAlign w:val="center"/>
          </w:tcPr>
          <w:p>
            <w:pPr>
              <w:pStyle w:val="9"/>
            </w:pPr>
            <w:r>
              <w:t>12.00</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9"/>
            </w:pPr>
            <w:r>
              <w:t>8.41</w:t>
            </w:r>
          </w:p>
        </w:tc>
        <w:tc>
          <w:tcPr>
            <w:tcW w:w="2551" w:type="dxa"/>
            <w:vAlign w:val="center"/>
          </w:tcPr>
          <w:p>
            <w:pPr>
              <w:pStyle w:val="9"/>
            </w:pPr>
            <w:r>
              <w:t>8.41</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9"/>
            </w:pPr>
            <w:r>
              <w:t>5.96</w:t>
            </w:r>
          </w:p>
        </w:tc>
        <w:tc>
          <w:tcPr>
            <w:tcW w:w="2551" w:type="dxa"/>
            <w:vAlign w:val="center"/>
          </w:tcPr>
          <w:p>
            <w:pPr>
              <w:pStyle w:val="9"/>
            </w:pPr>
            <w:r>
              <w:t>5.96</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3.13</w:t>
            </w:r>
          </w:p>
        </w:tc>
        <w:tc>
          <w:tcPr>
            <w:tcW w:w="2551" w:type="dxa"/>
            <w:vAlign w:val="center"/>
          </w:tcPr>
          <w:p>
            <w:pPr>
              <w:pStyle w:val="9"/>
            </w:pPr>
            <w:r>
              <w:t>3.13</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0.39</w:t>
            </w:r>
          </w:p>
        </w:tc>
        <w:tc>
          <w:tcPr>
            <w:tcW w:w="2551" w:type="dxa"/>
            <w:vAlign w:val="center"/>
          </w:tcPr>
          <w:p>
            <w:pPr>
              <w:pStyle w:val="9"/>
            </w:pPr>
            <w:r>
              <w:t>0.39</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30113</w:t>
            </w:r>
          </w:p>
        </w:tc>
        <w:tc>
          <w:tcPr>
            <w:tcW w:w="4535" w:type="dxa"/>
            <w:vAlign w:val="center"/>
          </w:tcPr>
          <w:p>
            <w:pPr>
              <w:pStyle w:val="10"/>
            </w:pPr>
            <w:r>
              <w:t>住房公积金</w:t>
            </w:r>
          </w:p>
        </w:tc>
        <w:tc>
          <w:tcPr>
            <w:tcW w:w="2551" w:type="dxa"/>
            <w:vAlign w:val="center"/>
          </w:tcPr>
          <w:p>
            <w:pPr>
              <w:pStyle w:val="9"/>
            </w:pPr>
            <w:r>
              <w:t>4.83</w:t>
            </w:r>
          </w:p>
        </w:tc>
        <w:tc>
          <w:tcPr>
            <w:tcW w:w="2551" w:type="dxa"/>
            <w:vAlign w:val="center"/>
          </w:tcPr>
          <w:p>
            <w:pPr>
              <w:pStyle w:val="9"/>
            </w:pPr>
            <w:r>
              <w:t>4.83</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1.66</w:t>
            </w:r>
          </w:p>
        </w:tc>
        <w:tc>
          <w:tcPr>
            <w:tcW w:w="2551" w:type="dxa"/>
            <w:vAlign w:val="center"/>
          </w:tcPr>
          <w:p>
            <w:pPr>
              <w:pStyle w:val="9"/>
            </w:pPr>
          </w:p>
        </w:tc>
        <w:tc>
          <w:tcPr>
            <w:tcW w:w="2552" w:type="dxa"/>
            <w:vAlign w:val="center"/>
          </w:tcPr>
          <w:p>
            <w:pPr>
              <w:pStyle w:val="9"/>
            </w:pPr>
            <w:r>
              <w:t>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9"/>
            </w:pPr>
            <w:r>
              <w:t>1.50</w:t>
            </w:r>
          </w:p>
        </w:tc>
        <w:tc>
          <w:tcPr>
            <w:tcW w:w="2551" w:type="dxa"/>
            <w:vAlign w:val="center"/>
          </w:tcPr>
          <w:p>
            <w:pPr>
              <w:pStyle w:val="9"/>
            </w:pPr>
          </w:p>
        </w:tc>
        <w:tc>
          <w:tcPr>
            <w:tcW w:w="2552" w:type="dxa"/>
            <w:vAlign w:val="center"/>
          </w:tcPr>
          <w:p>
            <w:pPr>
              <w:pStyle w:val="9"/>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30299</w:t>
            </w:r>
          </w:p>
        </w:tc>
        <w:tc>
          <w:tcPr>
            <w:tcW w:w="4535" w:type="dxa"/>
            <w:vAlign w:val="center"/>
          </w:tcPr>
          <w:p>
            <w:pPr>
              <w:pStyle w:val="10"/>
            </w:pPr>
            <w:r>
              <w:t>其他商品和服务支出</w:t>
            </w:r>
          </w:p>
        </w:tc>
        <w:tc>
          <w:tcPr>
            <w:tcW w:w="2551" w:type="dxa"/>
            <w:vAlign w:val="center"/>
          </w:tcPr>
          <w:p>
            <w:pPr>
              <w:pStyle w:val="9"/>
            </w:pPr>
            <w:r>
              <w:t>0.16</w:t>
            </w:r>
          </w:p>
        </w:tc>
        <w:tc>
          <w:tcPr>
            <w:tcW w:w="2551" w:type="dxa"/>
            <w:vAlign w:val="center"/>
          </w:tcPr>
          <w:p>
            <w:pPr>
              <w:pStyle w:val="9"/>
            </w:pPr>
          </w:p>
        </w:tc>
        <w:tc>
          <w:tcPr>
            <w:tcW w:w="2552" w:type="dxa"/>
            <w:vAlign w:val="center"/>
          </w:tcPr>
          <w:p>
            <w:pPr>
              <w:pStyle w:val="9"/>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22.01</w:t>
            </w:r>
          </w:p>
        </w:tc>
        <w:tc>
          <w:tcPr>
            <w:tcW w:w="2551" w:type="dxa"/>
            <w:vAlign w:val="center"/>
          </w:tcPr>
          <w:p>
            <w:pPr>
              <w:pStyle w:val="9"/>
            </w:pPr>
            <w:r>
              <w:t>22.01</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22.01</w:t>
            </w:r>
          </w:p>
        </w:tc>
        <w:tc>
          <w:tcPr>
            <w:tcW w:w="2551" w:type="dxa"/>
            <w:vAlign w:val="center"/>
          </w:tcPr>
          <w:p>
            <w:pPr>
              <w:pStyle w:val="9"/>
            </w:pPr>
            <w:r>
              <w:t>22.01</w:t>
            </w:r>
          </w:p>
        </w:tc>
        <w:tc>
          <w:tcPr>
            <w:tcW w:w="2552"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3"/>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302深泽县民兵训练基地</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3"/>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302深泽县民兵训练基地</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3"/>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302深泽县民兵训练基地</w:t>
            </w:r>
          </w:p>
        </w:tc>
        <w:tc>
          <w:tcPr>
            <w:tcW w:w="2381" w:type="dxa"/>
            <w:tcBorders>
              <w:top w:val="single" w:color="FFFFFF" w:sz="6" w:space="0"/>
              <w:left w:val="single" w:color="FFFFFF" w:sz="6" w:space="0"/>
              <w:right w:val="single" w:color="FFFFFF" w:sz="6" w:space="0"/>
            </w:tcBorders>
            <w:vAlign w:val="center"/>
          </w:tcPr>
          <w:p>
            <w:pPr>
              <w:pStyle w:val="6"/>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5"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2"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0"/>
            </w:pPr>
          </w:p>
        </w:tc>
        <w:tc>
          <w:tcPr>
            <w:tcW w:w="2382"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ind w:firstLine="420"/>
      </w:pPr>
      <w:r>
        <w:rPr>
          <w:rFonts w:ascii="方正书宋_GBK" w:hAnsi="方正书宋_GBK" w:eastAsia="方正书宋_GBK" w:cs="方正书宋_GBK"/>
          <w:color w:val="000000"/>
          <w:sz w:val="21"/>
        </w:rPr>
        <w:t>注：无财政拨款“三公”经费支出表预算，空表列示。</w:t>
      </w:r>
    </w:p>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深泽县民兵训练基地2023年部门预算信息公开情况说明</w:t>
      </w:r>
    </w:p>
    <w:p>
      <w:pPr>
        <w:jc w:val="center"/>
      </w:pPr>
      <w:r>
        <w:rPr>
          <w:rFonts w:ascii="方正小标宋_GBK" w:hAnsi="方正小标宋_GBK" w:eastAsia="方正小标宋_GBK" w:cs="方正小标宋_GBK"/>
          <w:color w:val="000000"/>
          <w:sz w:val="44"/>
        </w:rPr>
        <w:t>深泽县民兵训练基地2023年部门预算信息公开情况说明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按照《预算法》、《地方预决算公开操作规程》和《关于进一步推进预算公开工作的实施意见》规定，现将深泽县民兵训练基地2023年部门预算公开如下：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5"/>
      </w:pPr>
    </w:p>
    <w:p>
      <w:pPr>
        <w:pStyle w:val="15"/>
      </w:pPr>
      <w:r>
        <w:t>一、负责</w:t>
      </w:r>
      <w:r>
        <w:rPr>
          <w:rFonts w:hint="eastAsia"/>
          <w:lang w:eastAsia="zh-CN"/>
        </w:rPr>
        <w:t>深泽县</w:t>
      </w:r>
      <w:r>
        <w:t>民兵训练基地的使用和管理工作，适时提出建设意见。</w:t>
      </w:r>
    </w:p>
    <w:p>
      <w:pPr>
        <w:pStyle w:val="15"/>
      </w:pPr>
      <w:r>
        <w:t>二、组织所属人员业务培训，不断提高管理和保障能力，根据训练计划，完成训练保障任务。</w:t>
      </w:r>
    </w:p>
    <w:p>
      <w:pPr>
        <w:pStyle w:val="15"/>
      </w:pPr>
      <w:r>
        <w:t>三、了解和掌握所属人员的思想情况，做好经常性的思想政治工作。</w:t>
      </w:r>
    </w:p>
    <w:p>
      <w:pPr>
        <w:pStyle w:val="15"/>
      </w:pPr>
      <w:r>
        <w:t>四、掌握各种合适、装备的数量和技术状况，及时组织技术保养和维修。</w:t>
      </w:r>
    </w:p>
    <w:p>
      <w:pPr>
        <w:pStyle w:val="15"/>
      </w:pPr>
      <w:r>
        <w:t>五、组织所属人员贯彻执行有关条令、条例和规章制度，严格行政管理，遵纪守法，严守秘密、预防各种事故、案件发生。</w:t>
      </w:r>
    </w:p>
    <w:p>
      <w:pPr>
        <w:pStyle w:val="15"/>
      </w:pPr>
      <w:r>
        <w:t>六、完成部首长交办的其他工作。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3"/>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Layout w:type="fixed"/>
          <w:tblCellMar>
            <w:top w:w="0" w:type="dxa"/>
            <w:left w:w="108" w:type="dxa"/>
            <w:bottom w:w="0" w:type="dxa"/>
            <w:right w:w="108" w:type="dxa"/>
          </w:tblCellMar>
        </w:tblPrEx>
        <w:trPr>
          <w:trHeight w:val="369" w:hRule="atLeast"/>
          <w:jc w:val="center"/>
        </w:trPr>
        <w:tc>
          <w:tcPr>
            <w:tcW w:w="5669" w:type="dxa"/>
            <w:vAlign w:val="center"/>
          </w:tcPr>
          <w:p>
            <w:pPr>
              <w:pStyle w:val="10"/>
            </w:pPr>
            <w:r>
              <w:t>深泽县民兵训练基地本级</w:t>
            </w:r>
          </w:p>
        </w:tc>
        <w:tc>
          <w:tcPr>
            <w:tcW w:w="1843" w:type="dxa"/>
            <w:vAlign w:val="center"/>
          </w:tcPr>
          <w:p>
            <w:pPr>
              <w:pStyle w:val="11"/>
            </w:pPr>
            <w:r>
              <w:t>事业</w:t>
            </w:r>
          </w:p>
        </w:tc>
        <w:tc>
          <w:tcPr>
            <w:tcW w:w="2126" w:type="dxa"/>
            <w:vAlign w:val="center"/>
          </w:tcPr>
          <w:p>
            <w:pPr>
              <w:pStyle w:val="11"/>
              <w:rPr>
                <w:rFonts w:hint="eastAsia" w:eastAsia="方正书宋_GBK"/>
                <w:lang w:eastAsia="zh-CN"/>
              </w:rPr>
            </w:pPr>
            <w:r>
              <w:rPr>
                <w:rFonts w:hint="eastAsia"/>
                <w:lang w:eastAsia="zh-CN"/>
              </w:rPr>
              <w:t>正科</w:t>
            </w:r>
          </w:p>
        </w:tc>
        <w:tc>
          <w:tcPr>
            <w:tcW w:w="3827" w:type="dxa"/>
            <w:vAlign w:val="center"/>
          </w:tcPr>
          <w:p>
            <w:pPr>
              <w:pStyle w:val="11"/>
            </w:pPr>
            <w:r>
              <w:t>财政性资金基本保证</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olor w:val="000000"/>
          <w:sz w:val="28"/>
        </w:rPr>
        <w:t>按照预算管理有关规定，目前我省部门预算的编制实行综合预算管理，即全部收入和支出都反映在预算中。深泽县民兵训练基地机关及所属事业单位的收支包含在部门预算中。</w:t>
      </w:r>
    </w:p>
    <w:p>
      <w:pPr>
        <w:pStyle w:val="16"/>
      </w:pPr>
      <w:r>
        <w:t>按照预算管理有关规定，目前我县部门预算的编制实行综合预算管理，即全部收入和支出都反映在预算中。深泽县及所属事业单位的收支包含在部门预算中。</w:t>
      </w:r>
    </w:p>
    <w:p>
      <w:pPr>
        <w:pStyle w:val="16"/>
      </w:pPr>
      <w:r>
        <w:t>1、收入说明</w:t>
      </w:r>
    </w:p>
    <w:p>
      <w:pPr>
        <w:pStyle w:val="16"/>
      </w:pPr>
      <w:r>
        <w:t>反映本部门当年全部收入。2023年预算收入132.18万元，其中：一般公共预算收入132.18万元，基金预算收入0万元，财政专户核拨收入0万元，其他来源收入0万元。</w:t>
      </w:r>
    </w:p>
    <w:p>
      <w:pPr>
        <w:pStyle w:val="16"/>
      </w:pPr>
      <w:r>
        <w:t>2、支出说明</w:t>
      </w:r>
    </w:p>
    <w:p>
      <w:pPr>
        <w:pStyle w:val="16"/>
      </w:pPr>
      <w:r>
        <w:t>收支预算总表支出栏、基本支出表、项目支出表按经济分类和支出功能分类科目编制，反映深泽县民兵训练基地年度部门预算中支出预算的总体情况。2023年部门支出预算为143.132.18万元，其中基本支出82.18万元，包括人员经费80.52万元和日常公用经费1.66万元；项目支出50万元：武装部日常工作经费50万元。</w:t>
      </w:r>
    </w:p>
    <w:p>
      <w:pPr>
        <w:pStyle w:val="16"/>
      </w:pPr>
      <w:r>
        <w:t>3、比上年增减情况</w:t>
      </w:r>
    </w:p>
    <w:p>
      <w:pPr>
        <w:pStyle w:val="16"/>
      </w:pPr>
      <w:r>
        <w:t>2023年部门预算收支安排132.18万元，较2022年减少39.1万元，其中：基本支出增加24.9万元，主要是工资标准调整；项目支出减少64万元。</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7"/>
      </w:pPr>
      <w:r>
        <w:t>2023年，我部门机关运行经费共计安排1.66万元，主要用于保证机关正常运转的办公费、水费、电费、维护费、工会费、福利费等支出。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18"/>
      </w:pPr>
      <w:r>
        <w:t>2023年，我部门财政拨款“三公”经费预算安排0万元，其中：因公出国（境）费0万元；公务用车购置及运维费0万元（其中：公务用车购置费0万元，公务用车运行维护费0万元)；公务接待费0万元。“三公”经费与上年持平，无增减变化。</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19"/>
      </w:pPr>
      <w:r>
        <w:t>一、负责民兵训练基地的使用和管理工作，适时提出建议。</w:t>
      </w:r>
    </w:p>
    <w:p>
      <w:pPr>
        <w:pStyle w:val="19"/>
      </w:pPr>
      <w:r>
        <w:t>二、组织所属人员业务培训，不断提高管理和保障能力，根据训练计划，完成训练保障任务。</w:t>
      </w:r>
    </w:p>
    <w:p>
      <w:pPr>
        <w:pStyle w:val="19"/>
      </w:pPr>
      <w:r>
        <w:t>三、了解和掌握所属人员的思想情况，做经常性的思想政治工作。</w:t>
      </w:r>
    </w:p>
    <w:p>
      <w:pPr>
        <w:pStyle w:val="19"/>
      </w:pPr>
      <w:r>
        <w:t>四、掌握各种合适、装备的数量和技术状况，及时组织技术保养和维修。</w:t>
      </w:r>
    </w:p>
    <w:p>
      <w:pPr>
        <w:pStyle w:val="19"/>
      </w:pPr>
      <w:r>
        <w:t>五、组织所属人员贯彻执行有关条令，条例和规章制度，严格行政管理，遵纪守法，严守秘密、预防各种事故、案件的发生。</w:t>
      </w:r>
    </w:p>
    <w:p>
      <w:pPr>
        <w:pStyle w:val="19"/>
      </w:pPr>
      <w:r>
        <w:t>六、为确保征兵工作顺利完成，做好后盾工作，做好征兵人员的役前训练。</w:t>
      </w:r>
    </w:p>
    <w:p>
      <w:pPr>
        <w:pStyle w:val="19"/>
      </w:pPr>
      <w:r>
        <w:t>七、完成基地建设。</w:t>
      </w:r>
    </w:p>
    <w:p>
      <w:pPr>
        <w:pStyle w:val="19"/>
      </w:pPr>
      <w:r>
        <w:t>八、完成部首长交办的其他工作。</w:t>
      </w:r>
    </w:p>
    <w:p>
      <w:pPr>
        <w:spacing w:line="500" w:lineRule="exact"/>
        <w:ind w:firstLine="560"/>
      </w:pPr>
      <w:r>
        <w:rPr>
          <w:rFonts w:eastAsia="方正仿宋_GBK"/>
          <w:color w:val="000000"/>
          <w:sz w:val="28"/>
        </w:rPr>
        <w:t>（二）分项绩效目标</w:t>
      </w:r>
    </w:p>
    <w:p>
      <w:pPr>
        <w:pStyle w:val="20"/>
      </w:pPr>
      <w:r>
        <w:t>绩效目标：按武装部安排完成民兵训</w:t>
      </w:r>
      <w:r>
        <w:rPr>
          <w:rFonts w:hint="eastAsia"/>
          <w:lang w:val="en-US" w:eastAsia="zh-CN"/>
        </w:rPr>
        <w:t>练</w:t>
      </w:r>
      <w:bookmarkStart w:id="18" w:name="_GoBack"/>
      <w:bookmarkEnd w:id="18"/>
      <w:r>
        <w:t>，按县委县政府安排完成各项工作任务。</w:t>
      </w:r>
    </w:p>
    <w:p>
      <w:pPr>
        <w:pStyle w:val="20"/>
      </w:pPr>
      <w:r>
        <w:t>绩效指标：民兵训练完成率。</w:t>
      </w:r>
    </w:p>
    <w:p>
      <w:pPr>
        <w:spacing w:line="500" w:lineRule="exact"/>
        <w:ind w:firstLine="560"/>
      </w:pPr>
      <w:r>
        <w:rPr>
          <w:rFonts w:eastAsia="方正仿宋_GBK"/>
          <w:color w:val="000000"/>
          <w:sz w:val="28"/>
        </w:rPr>
        <w:t>（三）工作保障措施</w:t>
      </w:r>
    </w:p>
    <w:p>
      <w:pPr>
        <w:pStyle w:val="21"/>
      </w:pPr>
      <w:r>
        <w:t>（1）负责民兵训练基地的使用和管理工作，适时提出建议。</w:t>
      </w:r>
    </w:p>
    <w:p>
      <w:pPr>
        <w:pStyle w:val="21"/>
      </w:pPr>
      <w:r>
        <w:t>（2）组织所属人员业务培训，不断提高管理和保障能力，根据训练计划，完成训练保障任务。</w:t>
      </w:r>
    </w:p>
    <w:p>
      <w:pPr>
        <w:pStyle w:val="21"/>
      </w:pPr>
      <w:r>
        <w:t>（3）了解和掌握所属人员的思想情况，做经常性的思想政治工作。</w:t>
      </w:r>
    </w:p>
    <w:p>
      <w:pPr>
        <w:pStyle w:val="21"/>
      </w:pPr>
      <w:r>
        <w:t>（4）掌握各种合适、装备的数量和技术状况，及时组织技术保养和维修。</w:t>
      </w:r>
    </w:p>
    <w:p>
      <w:pPr>
        <w:pStyle w:val="21"/>
      </w:pPr>
      <w:r>
        <w:t>（5）组织所属人员贯彻执行有关条令，条例和规章制度，严格行政管理，遵纪守法，严守秘密、预防各种事故、案件的发生。</w:t>
      </w:r>
    </w:p>
    <w:p>
      <w:pPr>
        <w:pStyle w:val="21"/>
      </w:pPr>
      <w:r>
        <w:t>（6）为确保征兵工作顺利完成，做好后盾工作，做好征兵人员的役前训练。</w:t>
      </w:r>
    </w:p>
    <w:p>
      <w:pPr>
        <w:pStyle w:val="21"/>
      </w:pPr>
      <w:r>
        <w:t>（7）保障基地建设按时完成。</w:t>
      </w:r>
    </w:p>
    <w:p>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rPr>
          <w:rFonts w:ascii="方正楷体_GBK" w:hAnsi="方正楷体_GBK" w:eastAsia="方正楷体_GBK" w:cs="方正楷体_GBK"/>
          <w:b/>
          <w:color w:val="000000"/>
          <w:sz w:val="32"/>
        </w:rPr>
        <w:sectPr>
          <w:pgSz w:w="16840" w:h="11900" w:orient="landscape"/>
          <w:pgMar w:top="1361" w:right="1020" w:bottom="1361" w:left="1020" w:header="720" w:footer="720" w:gutter="0"/>
          <w:cols w:space="720" w:num="1"/>
        </w:sectPr>
      </w:pPr>
      <w:r>
        <w:rPr>
          <w:rFonts w:hint="eastAsia" w:eastAsia="方正仿宋_GBK"/>
          <w:sz w:val="28"/>
          <w:lang w:val="en-US" w:eastAsia="zh-CN"/>
        </w:rPr>
        <w:t xml:space="preserve">         </w:t>
      </w:r>
      <w:r>
        <w:rPr>
          <w:rFonts w:hint="eastAsia" w:eastAsia="方正仿宋_GBK"/>
          <w:sz w:val="28"/>
        </w:rPr>
        <w:t>我部门无专项资金绩效目标。</w:t>
      </w:r>
    </w:p>
    <w:p>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ind w:firstLine="560"/>
      </w:pPr>
      <w:r>
        <w:rPr>
          <w:rFonts w:ascii="方正仿宋_GBK" w:hAnsi="方正仿宋_GBK" w:eastAsia="方正仿宋_GBK" w:cs="方正仿宋_GBK"/>
          <w:b/>
          <w:color w:val="000000"/>
          <w:sz w:val="28"/>
        </w:rPr>
        <w:t>1、武装部工作经费征兵经费绩效目标表</w:t>
      </w:r>
    </w:p>
    <w:tbl>
      <w:tblPr>
        <w:tblStyle w:val="3"/>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数据整理完成率</w:t>
            </w:r>
          </w:p>
        </w:tc>
        <w:tc>
          <w:tcPr>
            <w:tcW w:w="2835" w:type="dxa"/>
            <w:vAlign w:val="center"/>
          </w:tcPr>
          <w:p>
            <w:pPr>
              <w:pStyle w:val="10"/>
            </w:pPr>
            <w:r>
              <w:t>数据整理完成率</w:t>
            </w:r>
          </w:p>
        </w:tc>
        <w:tc>
          <w:tcPr>
            <w:tcW w:w="2551" w:type="dxa"/>
            <w:vAlign w:val="center"/>
          </w:tcPr>
          <w:p>
            <w:pPr>
              <w:pStyle w:val="10"/>
            </w:pPr>
            <w:r>
              <w:t>≥80百分比</w:t>
            </w:r>
          </w:p>
        </w:tc>
        <w:tc>
          <w:tcPr>
            <w:tcW w:w="2268" w:type="dxa"/>
            <w:vAlign w:val="center"/>
          </w:tcPr>
          <w:p>
            <w:pPr>
              <w:pStyle w:val="10"/>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正常运转率</w:t>
            </w:r>
          </w:p>
        </w:tc>
        <w:tc>
          <w:tcPr>
            <w:tcW w:w="2835" w:type="dxa"/>
            <w:vAlign w:val="center"/>
          </w:tcPr>
          <w:p>
            <w:pPr>
              <w:pStyle w:val="10"/>
            </w:pPr>
            <w:r>
              <w:t>正常运转率</w:t>
            </w:r>
          </w:p>
        </w:tc>
        <w:tc>
          <w:tcPr>
            <w:tcW w:w="2551" w:type="dxa"/>
            <w:vAlign w:val="center"/>
          </w:tcPr>
          <w:p>
            <w:pPr>
              <w:pStyle w:val="10"/>
            </w:pPr>
            <w:r>
              <w:t>≥80百分比</w:t>
            </w:r>
          </w:p>
        </w:tc>
        <w:tc>
          <w:tcPr>
            <w:tcW w:w="2268" w:type="dxa"/>
            <w:vAlign w:val="center"/>
          </w:tcPr>
          <w:p>
            <w:pPr>
              <w:pStyle w:val="10"/>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完工及时率</w:t>
            </w:r>
          </w:p>
        </w:tc>
        <w:tc>
          <w:tcPr>
            <w:tcW w:w="2835" w:type="dxa"/>
            <w:vAlign w:val="center"/>
          </w:tcPr>
          <w:p>
            <w:pPr>
              <w:pStyle w:val="10"/>
            </w:pPr>
            <w:r>
              <w:t>完工及时率</w:t>
            </w:r>
          </w:p>
        </w:tc>
        <w:tc>
          <w:tcPr>
            <w:tcW w:w="2551" w:type="dxa"/>
            <w:vAlign w:val="center"/>
          </w:tcPr>
          <w:p>
            <w:pPr>
              <w:pStyle w:val="10"/>
            </w:pPr>
            <w:r>
              <w:t>≥80百分比</w:t>
            </w:r>
          </w:p>
        </w:tc>
        <w:tc>
          <w:tcPr>
            <w:tcW w:w="2268" w:type="dxa"/>
            <w:vAlign w:val="center"/>
          </w:tcPr>
          <w:p>
            <w:pPr>
              <w:pStyle w:val="10"/>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资金成本</w:t>
            </w:r>
          </w:p>
        </w:tc>
        <w:tc>
          <w:tcPr>
            <w:tcW w:w="2835" w:type="dxa"/>
            <w:vAlign w:val="center"/>
          </w:tcPr>
          <w:p>
            <w:pPr>
              <w:pStyle w:val="10"/>
            </w:pPr>
            <w:r>
              <w:t>资金成本</w:t>
            </w:r>
          </w:p>
        </w:tc>
        <w:tc>
          <w:tcPr>
            <w:tcW w:w="2551" w:type="dxa"/>
            <w:vAlign w:val="center"/>
          </w:tcPr>
          <w:p>
            <w:pPr>
              <w:pStyle w:val="10"/>
            </w:pPr>
            <w:r>
              <w:t>≥80百分比</w:t>
            </w:r>
          </w:p>
        </w:tc>
        <w:tc>
          <w:tcPr>
            <w:tcW w:w="2268" w:type="dxa"/>
            <w:vAlign w:val="center"/>
          </w:tcPr>
          <w:p>
            <w:pPr>
              <w:pStyle w:val="10"/>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提高效率</w:t>
            </w:r>
          </w:p>
        </w:tc>
        <w:tc>
          <w:tcPr>
            <w:tcW w:w="2835" w:type="dxa"/>
            <w:vAlign w:val="center"/>
          </w:tcPr>
          <w:p>
            <w:pPr>
              <w:pStyle w:val="10"/>
            </w:pPr>
            <w:r>
              <w:t>提高效率</w:t>
            </w:r>
          </w:p>
        </w:tc>
        <w:tc>
          <w:tcPr>
            <w:tcW w:w="2551" w:type="dxa"/>
            <w:vAlign w:val="center"/>
          </w:tcPr>
          <w:p>
            <w:pPr>
              <w:pStyle w:val="10"/>
            </w:pPr>
            <w:r>
              <w:t>≥80百分比</w:t>
            </w:r>
          </w:p>
        </w:tc>
        <w:tc>
          <w:tcPr>
            <w:tcW w:w="2268" w:type="dxa"/>
            <w:vAlign w:val="center"/>
          </w:tcPr>
          <w:p>
            <w:pPr>
              <w:pStyle w:val="10"/>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公共服务水平提升情况</w:t>
            </w:r>
          </w:p>
        </w:tc>
        <w:tc>
          <w:tcPr>
            <w:tcW w:w="2835" w:type="dxa"/>
            <w:vAlign w:val="center"/>
          </w:tcPr>
          <w:p>
            <w:pPr>
              <w:pStyle w:val="10"/>
            </w:pPr>
            <w:r>
              <w:t>公共服务水平提升情况</w:t>
            </w:r>
          </w:p>
        </w:tc>
        <w:tc>
          <w:tcPr>
            <w:tcW w:w="2551" w:type="dxa"/>
            <w:vAlign w:val="center"/>
          </w:tcPr>
          <w:p>
            <w:pPr>
              <w:pStyle w:val="10"/>
            </w:pPr>
            <w:r>
              <w:t>≥80百分比</w:t>
            </w:r>
          </w:p>
        </w:tc>
        <w:tc>
          <w:tcPr>
            <w:tcW w:w="2268" w:type="dxa"/>
            <w:vAlign w:val="center"/>
          </w:tcPr>
          <w:p>
            <w:pPr>
              <w:pStyle w:val="10"/>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生态影响</w:t>
            </w:r>
          </w:p>
        </w:tc>
        <w:tc>
          <w:tcPr>
            <w:tcW w:w="2835" w:type="dxa"/>
            <w:vAlign w:val="center"/>
          </w:tcPr>
          <w:p>
            <w:pPr>
              <w:pStyle w:val="10"/>
            </w:pPr>
            <w:r>
              <w:t>生态影响</w:t>
            </w:r>
          </w:p>
        </w:tc>
        <w:tc>
          <w:tcPr>
            <w:tcW w:w="2551" w:type="dxa"/>
            <w:vAlign w:val="center"/>
          </w:tcPr>
          <w:p>
            <w:pPr>
              <w:pStyle w:val="10"/>
            </w:pPr>
            <w:r>
              <w:t>≥80百分比</w:t>
            </w:r>
          </w:p>
        </w:tc>
        <w:tc>
          <w:tcPr>
            <w:tcW w:w="2268" w:type="dxa"/>
            <w:vAlign w:val="center"/>
          </w:tcPr>
          <w:p>
            <w:pPr>
              <w:pStyle w:val="10"/>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维护社会稳定</w:t>
            </w:r>
          </w:p>
        </w:tc>
        <w:tc>
          <w:tcPr>
            <w:tcW w:w="2835" w:type="dxa"/>
            <w:vAlign w:val="center"/>
          </w:tcPr>
          <w:p>
            <w:pPr>
              <w:pStyle w:val="10"/>
            </w:pPr>
            <w:r>
              <w:t>维护社会稳定</w:t>
            </w:r>
          </w:p>
        </w:tc>
        <w:tc>
          <w:tcPr>
            <w:tcW w:w="2551" w:type="dxa"/>
            <w:vAlign w:val="center"/>
          </w:tcPr>
          <w:p>
            <w:pPr>
              <w:pStyle w:val="10"/>
            </w:pPr>
            <w:r>
              <w:t>≥80百分比</w:t>
            </w:r>
          </w:p>
        </w:tc>
        <w:tc>
          <w:tcPr>
            <w:tcW w:w="2268" w:type="dxa"/>
            <w:vAlign w:val="center"/>
          </w:tcPr>
          <w:p>
            <w:pPr>
              <w:pStyle w:val="10"/>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群众满意度</w:t>
            </w:r>
          </w:p>
        </w:tc>
        <w:tc>
          <w:tcPr>
            <w:tcW w:w="2551" w:type="dxa"/>
            <w:vAlign w:val="center"/>
          </w:tcPr>
          <w:p>
            <w:pPr>
              <w:pStyle w:val="10"/>
            </w:pPr>
            <w:r>
              <w:t>≥80百分比</w:t>
            </w:r>
          </w:p>
        </w:tc>
        <w:tc>
          <w:tcPr>
            <w:tcW w:w="2268" w:type="dxa"/>
            <w:vAlign w:val="center"/>
          </w:tcPr>
          <w:p>
            <w:pPr>
              <w:pStyle w:val="10"/>
            </w:pPr>
            <w:r>
              <w:t>政策依据</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2023年，深泽县民兵训练基地安排政府采购预算0.00万元。具体内容见下表。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3"/>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302深泽县民兵训练基地</w:t>
            </w:r>
          </w:p>
        </w:tc>
        <w:tc>
          <w:tcPr>
            <w:tcW w:w="8676" w:type="dxa"/>
            <w:gridSpan w:val="9"/>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2" w:type="dxa"/>
            <w:gridSpan w:val="8"/>
            <w:vAlign w:val="center"/>
          </w:tcPr>
          <w:p>
            <w:pPr>
              <w:pStyle w:val="8"/>
            </w:pPr>
            <w:r>
              <w:t>政府采购金额（当年部门预算安排资金）</w:t>
            </w:r>
          </w:p>
        </w:tc>
        <w:tc>
          <w:tcPr>
            <w:tcW w:w="964" w:type="dxa"/>
            <w:vMerge w:val="restart"/>
            <w:vAlign w:val="center"/>
          </w:tcPr>
          <w:p>
            <w:pPr>
              <w:pStyle w:val="8"/>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    款结转</w:t>
            </w:r>
          </w:p>
        </w:tc>
        <w:tc>
          <w:tcPr>
            <w:tcW w:w="964" w:type="dxa"/>
            <w:vAlign w:val="center"/>
          </w:tcPr>
          <w:p>
            <w:pPr>
              <w:pStyle w:val="8"/>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0"/>
            </w:pPr>
          </w:p>
        </w:tc>
        <w:tc>
          <w:tcPr>
            <w:tcW w:w="964" w:type="dxa"/>
            <w:vAlign w:val="center"/>
          </w:tcPr>
          <w:p>
            <w:pPr>
              <w:pStyle w:val="9"/>
            </w:pPr>
          </w:p>
        </w:tc>
        <w:tc>
          <w:tcPr>
            <w:tcW w:w="1134" w:type="dxa"/>
            <w:vAlign w:val="center"/>
          </w:tcPr>
          <w:p>
            <w:pPr>
              <w:pStyle w:val="10"/>
            </w:pPr>
          </w:p>
        </w:tc>
        <w:tc>
          <w:tcPr>
            <w:tcW w:w="1134" w:type="dxa"/>
            <w:vAlign w:val="center"/>
          </w:tcPr>
          <w:p>
            <w:pPr>
              <w:pStyle w:val="10"/>
            </w:pPr>
          </w:p>
        </w:tc>
        <w:tc>
          <w:tcPr>
            <w:tcW w:w="709" w:type="dxa"/>
            <w:vAlign w:val="center"/>
          </w:tcPr>
          <w:p>
            <w:pPr>
              <w:pStyle w:val="11"/>
            </w:pPr>
          </w:p>
        </w:tc>
        <w:tc>
          <w:tcPr>
            <w:tcW w:w="850" w:type="dxa"/>
            <w:vAlign w:val="center"/>
          </w:tcPr>
          <w:p>
            <w:pPr>
              <w:pStyle w:val="9"/>
            </w:pPr>
          </w:p>
        </w:tc>
        <w:tc>
          <w:tcPr>
            <w:tcW w:w="850"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深泽县民兵训练基地（含所属单位）上年末固定资产金额为446.23万元（详见下表）。本年度拟购置固定资产总额为0.00万元，已按要求列入政府采购预算，详见政府采购预算表。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3"/>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302深泽县民兵训练基地</w:t>
            </w:r>
          </w:p>
        </w:tc>
        <w:tc>
          <w:tcPr>
            <w:tcW w:w="5670" w:type="dxa"/>
            <w:gridSpan w:val="2"/>
            <w:tcBorders>
              <w:top w:val="single" w:color="FFFFFF" w:sz="6" w:space="0"/>
              <w:left w:val="single" w:color="FFFFFF" w:sz="6" w:space="0"/>
              <w:right w:val="single" w:color="FFFFFF" w:sz="6" w:space="0"/>
            </w:tcBorders>
            <w:vAlign w:val="center"/>
          </w:tcPr>
          <w:p>
            <w:pPr>
              <w:pStyle w:val="5"/>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446.23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1、房屋（平方米）</w:t>
            </w:r>
          </w:p>
        </w:tc>
        <w:tc>
          <w:tcPr>
            <w:tcW w:w="2835" w:type="dxa"/>
            <w:vAlign w:val="center"/>
          </w:tcPr>
          <w:p>
            <w:pPr>
              <w:pStyle w:val="11"/>
            </w:pPr>
          </w:p>
        </w:tc>
        <w:tc>
          <w:tcPr>
            <w:tcW w:w="2835" w:type="dxa"/>
            <w:vAlign w:val="center"/>
          </w:tcPr>
          <w:p>
            <w:pPr>
              <w:pStyle w:val="9"/>
            </w:pPr>
            <w:r>
              <w:t>415.45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4、其他固定资产</w:t>
            </w:r>
          </w:p>
        </w:tc>
        <w:tc>
          <w:tcPr>
            <w:tcW w:w="2835" w:type="dxa"/>
            <w:vAlign w:val="center"/>
          </w:tcPr>
          <w:p>
            <w:pPr>
              <w:pStyle w:val="11"/>
            </w:pPr>
          </w:p>
        </w:tc>
        <w:tc>
          <w:tcPr>
            <w:tcW w:w="2835" w:type="dxa"/>
            <w:vAlign w:val="center"/>
          </w:tcPr>
          <w:p>
            <w:pPr>
              <w:pStyle w:val="9"/>
            </w:pPr>
            <w:r>
              <w:t>30.77</w:t>
            </w:r>
          </w:p>
        </w:tc>
      </w:tr>
    </w:tbl>
    <w:p>
      <w:pPr>
        <w:ind w:firstLine="640"/>
      </w:pPr>
      <w:r>
        <w:rPr>
          <w:rFonts w:eastAsia="方正仿宋_GBK"/>
          <w:color w:val="000000"/>
          <w:sz w:val="32"/>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w:t>
      </w:r>
      <w:r>
        <w:rPr>
          <w:rFonts w:hint="eastAsia" w:eastAsia="方正仿宋_GBK"/>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swiss"/>
    <w:pitch w:val="default"/>
    <w:sig w:usb0="00000000" w:usb1="00000000" w:usb2="00000000" w:usb3="00000000" w:csb0="00000000" w:csb1="00000000"/>
  </w:font>
  <w:font w:name="方正书宋_GBK">
    <w:altName w:val="宋体"/>
    <w:panose1 w:val="00000000000000000000"/>
    <w:charset w:val="86"/>
    <w:family w:val="swiss"/>
    <w:pitch w:val="default"/>
    <w:sig w:usb0="00000000" w:usb1="00000000" w:usb2="00000000" w:usb3="00000000" w:csb0="00000000" w:csb1="00000000"/>
  </w:font>
  <w:font w:name="方正仿宋_GBK">
    <w:altName w:val="宋体"/>
    <w:panose1 w:val="00000000000000000000"/>
    <w:charset w:val="86"/>
    <w:family w:val="swiss"/>
    <w:pitch w:val="default"/>
    <w:sig w:usb0="00000000" w:usb1="00000000" w:usb2="00000000" w:usb3="00000000" w:csb0="00000000" w:csb1="00000000"/>
  </w:font>
  <w:font w:name="方正楷体_GBK">
    <w:altName w:val="宋体"/>
    <w:panose1 w:val="00000000000000000000"/>
    <w:charset w:val="86"/>
    <w:family w:val="swiss"/>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10114E"/>
    <w:rsid w:val="0010114E"/>
    <w:rsid w:val="001249E2"/>
    <w:rsid w:val="00AD4684"/>
    <w:rsid w:val="03CD7F17"/>
    <w:rsid w:val="15E053CB"/>
    <w:rsid w:val="1B3E449B"/>
    <w:rsid w:val="24172EE2"/>
    <w:rsid w:val="41A70420"/>
    <w:rsid w:val="742E5EF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2">
    <w:name w:val="Default Paragraph Font"/>
    <w:unhideWhenUsed/>
    <w:uiPriority w:val="1"/>
  </w:style>
  <w:style w:type="table" w:default="1" w:styleId="3">
    <w:name w:val="Normal Table"/>
    <w:unhideWhenUsed/>
    <w:qFormat/>
    <w:uiPriority w:val="99"/>
    <w:tblPr>
      <w:tblLayout w:type="fixed"/>
      <w:tblCellMar>
        <w:top w:w="0" w:type="dxa"/>
        <w:left w:w="108" w:type="dxa"/>
        <w:bottom w:w="0" w:type="dxa"/>
        <w:right w:w="108" w:type="dxa"/>
      </w:tblCellMar>
    </w:tblPr>
  </w:style>
  <w:style w:type="table" w:styleId="4">
    <w:name w:val="Table Grid"/>
    <w:basedOn w:val="3"/>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basedOn w:val="1"/>
    <w:qFormat/>
    <w:uiPriority w:val="0"/>
    <w:pPr>
      <w:jc w:val="right"/>
    </w:pPr>
    <w:rPr>
      <w:rFonts w:ascii="方正书宋_GBK" w:hAnsi="方正书宋_GBK" w:eastAsia="方正书宋_GBK" w:cs="方正书宋_GBK"/>
    </w:rPr>
  </w:style>
  <w:style w:type="paragraph" w:customStyle="1" w:styleId="23">
    <w:name w:val="插入文本样式-插入单位职责文件"/>
    <w:basedOn w:val="1"/>
    <w:qFormat/>
    <w:uiPriority w:val="0"/>
    <w:pPr>
      <w:spacing w:line="500" w:lineRule="exact"/>
      <w:ind w:firstLine="560"/>
    </w:pPr>
    <w:rPr>
      <w:rFonts w:eastAsia="方正仿宋_GBK"/>
      <w:sz w:val="28"/>
    </w:rPr>
  </w:style>
  <w:style w:type="paragraph" w:customStyle="1" w:styleId="24">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5">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6">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7">
    <w:name w:val="TOC 2"/>
    <w:basedOn w:val="1"/>
    <w:qFormat/>
    <w:uiPriority w:val="0"/>
    <w:pPr>
      <w:ind w:left="240"/>
    </w:pPr>
  </w:style>
  <w:style w:type="paragraph" w:customStyle="1" w:styleId="28">
    <w:name w:val="TOC 3"/>
    <w:basedOn w:val="1"/>
    <w:qFormat/>
    <w:uiPriority w:val="0"/>
    <w:pPr>
      <w:ind w:left="480"/>
    </w:pPr>
  </w:style>
  <w:style w:type="paragraph" w:customStyle="1" w:styleId="29">
    <w:name w:val="TOC 4"/>
    <w:basedOn w:val="1"/>
    <w:qFormat/>
    <w:uiPriority w:val="0"/>
    <w:pPr>
      <w:ind w:left="720"/>
    </w:pPr>
  </w:style>
  <w:style w:type="paragraph" w:customStyle="1" w:styleId="30">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2023-02-16T10:08:19Z</dcterms:created>
  <dcterms:modified xsi:type="dcterms:W3CDTF">2023-02-16T02:08:19Z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2023-02-16T10:08:16Z</dcterms:created>
  <dcterms:modified xsi:type="dcterms:W3CDTF">2023-02-16T02:08:16Z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2023-02-16T10:08:20Z</dcterms:created>
  <dcterms:modified xsi:type="dcterms:W3CDTF">2023-02-16T02:08:20Z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2023-02-16T10:08:20Z</dcterms:created>
  <dcterms:modified xsi:type="dcterms:W3CDTF">2023-02-16T02:08:20Z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2023-02-16T10:08:15Z</dcterms:created>
  <dcterms:modified xsi:type="dcterms:W3CDTF">2023-02-16T02:08:15Z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2023-02-16T10:08:16Z</dcterms:created>
  <dcterms:modified xsi:type="dcterms:W3CDTF">2023-02-16T02:08:16Z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2023-02-16T10:08:16Z</dcterms:created>
  <dcterms:modified xsi:type="dcterms:W3CDTF">2023-02-16T02:08:16Z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1AE3B7DC-B65C-4484-B16E-2DD5D83F84D3}">
  <ds:schemaRefs/>
</ds:datastoreItem>
</file>

<file path=customXml/itemProps11.xml><?xml version="1.0" encoding="utf-8"?>
<ds:datastoreItem xmlns:ds="http://schemas.openxmlformats.org/officeDocument/2006/customXml" ds:itemID="{3F3DF14F-2D9F-4376-9DEE-1ECCB3E9870F}">
  <ds:schemaRefs/>
</ds:datastoreItem>
</file>

<file path=customXml/itemProps12.xml><?xml version="1.0" encoding="utf-8"?>
<ds:datastoreItem xmlns:ds="http://schemas.openxmlformats.org/officeDocument/2006/customXml" ds:itemID="{12C49C3B-96D9-4F99-AD84-E824A81C7D35}">
  <ds:schemaRefs/>
</ds:datastoreItem>
</file>

<file path=customXml/itemProps13.xml><?xml version="1.0" encoding="utf-8"?>
<ds:datastoreItem xmlns:ds="http://schemas.openxmlformats.org/officeDocument/2006/customXml" ds:itemID="{16C94363-4505-4A68-82B1-FC5D24EDFB77}">
  <ds:schemaRefs/>
</ds:datastoreItem>
</file>

<file path=customXml/itemProps14.xml><?xml version="1.0" encoding="utf-8"?>
<ds:datastoreItem xmlns:ds="http://schemas.openxmlformats.org/officeDocument/2006/customXml" ds:itemID="{F94017DA-988B-4A9B-9FD0-FFFEB2100951}">
  <ds:schemaRefs/>
</ds:datastoreItem>
</file>

<file path=customXml/itemProps15.xml><?xml version="1.0" encoding="utf-8"?>
<ds:datastoreItem xmlns:ds="http://schemas.openxmlformats.org/officeDocument/2006/customXml" ds:itemID="{B62C8598-D402-42A0-927C-46FD343C0F80}">
  <ds:schemaRefs/>
</ds:datastoreItem>
</file>

<file path=customXml/itemProps2.xml><?xml version="1.0" encoding="utf-8"?>
<ds:datastoreItem xmlns:ds="http://schemas.openxmlformats.org/officeDocument/2006/customXml" ds:itemID="{ACA921B2-F524-4338-97F1-C1FCD032AB34}">
  <ds:schemaRefs/>
</ds:datastoreItem>
</file>

<file path=customXml/itemProps3.xml><?xml version="1.0" encoding="utf-8"?>
<ds:datastoreItem xmlns:ds="http://schemas.openxmlformats.org/officeDocument/2006/customXml" ds:itemID="{049BC891-C471-405F-BC90-D39D5206E2E3}">
  <ds:schemaRefs/>
</ds:datastoreItem>
</file>

<file path=customXml/itemProps4.xml><?xml version="1.0" encoding="utf-8"?>
<ds:datastoreItem xmlns:ds="http://schemas.openxmlformats.org/officeDocument/2006/customXml" ds:itemID="{31A81358-0CE4-4F68-8BFA-46FFFA054C06}">
  <ds:schemaRefs/>
</ds:datastoreItem>
</file>

<file path=customXml/itemProps5.xml><?xml version="1.0" encoding="utf-8"?>
<ds:datastoreItem xmlns:ds="http://schemas.openxmlformats.org/officeDocument/2006/customXml" ds:itemID="{BD6AEB79-9C42-4EBA-B582-1FD99648E132}">
  <ds:schemaRefs/>
</ds:datastoreItem>
</file>

<file path=customXml/itemProps6.xml><?xml version="1.0" encoding="utf-8"?>
<ds:datastoreItem xmlns:ds="http://schemas.openxmlformats.org/officeDocument/2006/customXml" ds:itemID="{84E422A0-E479-4491-8562-4E9CEB5F39DA}">
  <ds:schemaRefs/>
</ds:datastoreItem>
</file>

<file path=customXml/itemProps7.xml><?xml version="1.0" encoding="utf-8"?>
<ds:datastoreItem xmlns:ds="http://schemas.openxmlformats.org/officeDocument/2006/customXml" ds:itemID="{148DD2D2-BA17-4C8C-AC6E-5FE04703AAF9}">
  <ds:schemaRefs/>
</ds:datastoreItem>
</file>

<file path=customXml/itemProps8.xml><?xml version="1.0" encoding="utf-8"?>
<ds:datastoreItem xmlns:ds="http://schemas.openxmlformats.org/officeDocument/2006/customXml" ds:itemID="{BE1834F0-B56A-47FC-9C6F-92CF0B6FD6C7}">
  <ds:schemaRefs/>
</ds:datastoreItem>
</file>

<file path=customXml/itemProps9.xml><?xml version="1.0" encoding="utf-8"?>
<ds:datastoreItem xmlns:ds="http://schemas.openxmlformats.org/officeDocument/2006/customXml" ds:itemID="{7BF8CD74-55D4-4257-9345-542752952209}">
  <ds:schemaRefs/>
</ds:datastoreItem>
</file>

<file path=docProps/app.xml><?xml version="1.0" encoding="utf-8"?>
<Properties xmlns="http://schemas.openxmlformats.org/officeDocument/2006/extended-properties" xmlns:vt="http://schemas.openxmlformats.org/officeDocument/2006/docPropsVTypes">
  <Template>Normal.dotm</Template>
  <Pages>44</Pages>
  <Words>2767</Words>
  <Characters>15773</Characters>
  <Lines>131</Lines>
  <Paragraphs>37</Paragraphs>
  <TotalTime>0</TotalTime>
  <ScaleCrop>false</ScaleCrop>
  <LinksUpToDate>false</LinksUpToDate>
  <CharactersWithSpaces>18503</CharactersWithSpaces>
  <Application>WPS Office_10.8.2.6837_F1E327BC-269C-435d-A152-05C5408002CA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2023-03-24T01:24:00Z</dcterms:created>
  <dc:creator>Administrator</dc:creator>
  <cp:lastModifiedBy>彡</cp:lastModifiedBy>
  <dcterms:modified xsi:type="dcterms:W3CDTF">2025-11-03T03:33:27Z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2103941909</vt:i4>
  </property>
  <property fmtid="{D5CDD505-2E9C-101B-9397-08002B2CF9AE}" pid="3" name="KSOProductBuildVer">
    <vt:lpwstr>2052-10.8.2.6837</vt:lpwstr>
  </property>
</Properties>
</file>