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一、深泽县残疾人联合会本级收支预算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一、深泽县残疾人联合会本级收支预算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232.87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17.38</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228.37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1.54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3.06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17.38</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250.25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250.35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0.10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250.35</w:t>
            </w:r>
          </w:p>
        </w:tc>
        <w:tc>
          <w:tcPr>
            <w:tcW w:w="4535" w:type="dxa"/>
            <w:vAlign w:val="center"/>
          </w:tcPr>
          <w:p>
            <w:pPr>
              <w:pStyle w:val="单元格样式6"/>
            </w:pPr>
            <w:r>
              <w:t xml:space="preserve">支出总计</w:t>
            </w:r>
          </w:p>
        </w:tc>
        <w:tc>
          <w:tcPr>
            <w:tcW w:w="2126" w:type="dxa"/>
            <w:vAlign w:val="center"/>
          </w:tcPr>
          <w:p>
            <w:pPr>
              <w:pStyle w:val="单元格样式7"/>
            </w:pPr>
            <w:r>
              <w:t xml:space="preserve">250.35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250.35</w:t>
            </w:r>
          </w:p>
        </w:tc>
        <w:tc>
          <w:tcPr>
            <w:tcW w:w="1134" w:type="dxa"/>
            <w:vAlign w:val="center"/>
          </w:tcPr>
          <w:p>
            <w:pPr>
              <w:pStyle w:val="单元格样式7"/>
            </w:pPr>
            <w:r>
              <w:t xml:space="preserve">250.25</w:t>
            </w:r>
          </w:p>
        </w:tc>
        <w:tc>
          <w:tcPr>
            <w:tcW w:w="1134" w:type="dxa"/>
            <w:vAlign w:val="center"/>
          </w:tcPr>
          <w:p>
            <w:pPr>
              <w:pStyle w:val="单元格样式7"/>
            </w:pPr>
            <w:r>
              <w:t xml:space="preserve">250.25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0.10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228.37</w:t>
            </w:r>
          </w:p>
        </w:tc>
        <w:tc>
          <w:tcPr>
            <w:tcW w:w="1134" w:type="dxa"/>
            <w:vAlign w:val="center"/>
          </w:tcPr>
          <w:p>
            <w:pPr>
              <w:pStyle w:val="单元格样式4"/>
            </w:pPr>
            <w:r>
              <w:t xml:space="preserve">228.27</w:t>
            </w:r>
          </w:p>
        </w:tc>
        <w:tc>
          <w:tcPr>
            <w:tcW w:w="1134" w:type="dxa"/>
            <w:vAlign w:val="center"/>
          </w:tcPr>
          <w:p>
            <w:pPr>
              <w:pStyle w:val="单元格样式4"/>
            </w:pPr>
            <w:r>
              <w:t xml:space="preserve">228.27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3.79</w:t>
            </w:r>
          </w:p>
        </w:tc>
        <w:tc>
          <w:tcPr>
            <w:tcW w:w="1134" w:type="dxa"/>
            <w:vAlign w:val="center"/>
          </w:tcPr>
          <w:p>
            <w:pPr>
              <w:pStyle w:val="单元格样式4"/>
            </w:pPr>
            <w:r>
              <w:t xml:space="preserve">3.79</w:t>
            </w:r>
          </w:p>
        </w:tc>
        <w:tc>
          <w:tcPr>
            <w:tcW w:w="1134" w:type="dxa"/>
            <w:vAlign w:val="center"/>
          </w:tcPr>
          <w:p>
            <w:pPr>
              <w:pStyle w:val="单元格样式4"/>
            </w:pPr>
            <w:r>
              <w:t xml:space="preserve">3.79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3.79</w:t>
            </w:r>
          </w:p>
        </w:tc>
        <w:tc>
          <w:tcPr>
            <w:tcW w:w="1134" w:type="dxa"/>
            <w:vAlign w:val="center"/>
          </w:tcPr>
          <w:p>
            <w:pPr>
              <w:pStyle w:val="单元格样式4"/>
            </w:pPr>
            <w:r>
              <w:t xml:space="preserve">3.79</w:t>
            </w:r>
          </w:p>
        </w:tc>
        <w:tc>
          <w:tcPr>
            <w:tcW w:w="1134" w:type="dxa"/>
            <w:vAlign w:val="center"/>
          </w:tcPr>
          <w:p>
            <w:pPr>
              <w:pStyle w:val="单元格样式4"/>
            </w:pPr>
            <w:r>
              <w:t xml:space="preserve">3.79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20811</w:t>
            </w:r>
          </w:p>
        </w:tc>
        <w:tc>
          <w:tcPr>
            <w:tcW w:w="1559" w:type="dxa"/>
            <w:vAlign w:val="center"/>
          </w:tcPr>
          <w:p>
            <w:pPr>
              <w:pStyle w:val="单元格样式2"/>
            </w:pPr>
            <w:r>
              <w:t xml:space="preserve">残疾人事业</w:t>
            </w:r>
          </w:p>
        </w:tc>
        <w:tc>
          <w:tcPr>
            <w:tcW w:w="1134" w:type="dxa"/>
            <w:vAlign w:val="center"/>
          </w:tcPr>
          <w:p>
            <w:pPr>
              <w:pStyle w:val="单元格样式4"/>
            </w:pPr>
            <w:r>
              <w:t xml:space="preserve">224.58</w:t>
            </w:r>
          </w:p>
        </w:tc>
        <w:tc>
          <w:tcPr>
            <w:tcW w:w="1134" w:type="dxa"/>
            <w:vAlign w:val="center"/>
          </w:tcPr>
          <w:p>
            <w:pPr>
              <w:pStyle w:val="单元格样式4"/>
            </w:pPr>
            <w:r>
              <w:t xml:space="preserve">224.48</w:t>
            </w:r>
          </w:p>
        </w:tc>
        <w:tc>
          <w:tcPr>
            <w:tcW w:w="1134" w:type="dxa"/>
            <w:vAlign w:val="center"/>
          </w:tcPr>
          <w:p>
            <w:pPr>
              <w:pStyle w:val="单元格样式4"/>
            </w:pPr>
            <w:r>
              <w:t xml:space="preserve">224.48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0.10</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104.85</w:t>
            </w:r>
          </w:p>
        </w:tc>
        <w:tc>
          <w:tcPr>
            <w:tcW w:w="1134" w:type="dxa"/>
            <w:vAlign w:val="center"/>
          </w:tcPr>
          <w:p>
            <w:pPr>
              <w:pStyle w:val="单元格样式4"/>
            </w:pPr>
            <w:r>
              <w:t xml:space="preserve">104.85</w:t>
            </w:r>
          </w:p>
        </w:tc>
        <w:tc>
          <w:tcPr>
            <w:tcW w:w="1134" w:type="dxa"/>
            <w:vAlign w:val="center"/>
          </w:tcPr>
          <w:p>
            <w:pPr>
              <w:pStyle w:val="单元格样式4"/>
            </w:pPr>
            <w:r>
              <w:t xml:space="preserve">104.85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2081104</w:t>
            </w:r>
          </w:p>
        </w:tc>
        <w:tc>
          <w:tcPr>
            <w:tcW w:w="1559" w:type="dxa"/>
            <w:vAlign w:val="center"/>
          </w:tcPr>
          <w:p>
            <w:pPr>
              <w:pStyle w:val="单元格样式2"/>
            </w:pPr>
            <w:r>
              <w:t xml:space="preserve">残疾人康复</w:t>
            </w:r>
          </w:p>
        </w:tc>
        <w:tc>
          <w:tcPr>
            <w:tcW w:w="1134" w:type="dxa"/>
            <w:vAlign w:val="center"/>
          </w:tcPr>
          <w:p>
            <w:pPr>
              <w:pStyle w:val="单元格样式4"/>
            </w:pPr>
            <w:r>
              <w:t xml:space="preserve">24.20</w:t>
            </w:r>
          </w:p>
        </w:tc>
        <w:tc>
          <w:tcPr>
            <w:tcW w:w="1134" w:type="dxa"/>
            <w:vAlign w:val="center"/>
          </w:tcPr>
          <w:p>
            <w:pPr>
              <w:pStyle w:val="单元格样式4"/>
            </w:pPr>
            <w:r>
              <w:t xml:space="preserve">24.20</w:t>
            </w:r>
          </w:p>
        </w:tc>
        <w:tc>
          <w:tcPr>
            <w:tcW w:w="1134" w:type="dxa"/>
            <w:vAlign w:val="center"/>
          </w:tcPr>
          <w:p>
            <w:pPr>
              <w:pStyle w:val="单元格样式4"/>
            </w:pPr>
            <w:r>
              <w:t xml:space="preserve">24.20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2081105</w:t>
            </w:r>
          </w:p>
        </w:tc>
        <w:tc>
          <w:tcPr>
            <w:tcW w:w="1559" w:type="dxa"/>
            <w:vAlign w:val="center"/>
          </w:tcPr>
          <w:p>
            <w:pPr>
              <w:pStyle w:val="单元格样式2"/>
            </w:pPr>
            <w:r>
              <w:t xml:space="preserve">残疾人就业</w:t>
            </w:r>
          </w:p>
        </w:tc>
        <w:tc>
          <w:tcPr>
            <w:tcW w:w="1134" w:type="dxa"/>
            <w:vAlign w:val="center"/>
          </w:tcPr>
          <w:p>
            <w:pPr>
              <w:pStyle w:val="单元格样式4"/>
            </w:pPr>
            <w:r>
              <w:t xml:space="preserve">14.25</w:t>
            </w:r>
          </w:p>
        </w:tc>
        <w:tc>
          <w:tcPr>
            <w:tcW w:w="1134" w:type="dxa"/>
            <w:vAlign w:val="center"/>
          </w:tcPr>
          <w:p>
            <w:pPr>
              <w:pStyle w:val="单元格样式4"/>
            </w:pPr>
            <w:r>
              <w:t xml:space="preserve">14.25</w:t>
            </w:r>
          </w:p>
        </w:tc>
        <w:tc>
          <w:tcPr>
            <w:tcW w:w="1134" w:type="dxa"/>
            <w:vAlign w:val="center"/>
          </w:tcPr>
          <w:p>
            <w:pPr>
              <w:pStyle w:val="单元格样式4"/>
            </w:pPr>
            <w:r>
              <w:t xml:space="preserve">14.25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2081199</w:t>
            </w:r>
          </w:p>
        </w:tc>
        <w:tc>
          <w:tcPr>
            <w:tcW w:w="1559" w:type="dxa"/>
            <w:vAlign w:val="center"/>
          </w:tcPr>
          <w:p>
            <w:pPr>
              <w:pStyle w:val="单元格样式2"/>
            </w:pPr>
            <w:r>
              <w:t xml:space="preserve">其他残疾人事业支出</w:t>
            </w:r>
          </w:p>
        </w:tc>
        <w:tc>
          <w:tcPr>
            <w:tcW w:w="1134" w:type="dxa"/>
            <w:vAlign w:val="center"/>
          </w:tcPr>
          <w:p>
            <w:pPr>
              <w:pStyle w:val="单元格样式4"/>
            </w:pPr>
            <w:r>
              <w:t xml:space="preserve">81.28</w:t>
            </w:r>
          </w:p>
        </w:tc>
        <w:tc>
          <w:tcPr>
            <w:tcW w:w="1134" w:type="dxa"/>
            <w:vAlign w:val="center"/>
          </w:tcPr>
          <w:p>
            <w:pPr>
              <w:pStyle w:val="单元格样式4"/>
            </w:pPr>
            <w:r>
              <w:t xml:space="preserve">81.18</w:t>
            </w:r>
          </w:p>
        </w:tc>
        <w:tc>
          <w:tcPr>
            <w:tcW w:w="1134" w:type="dxa"/>
            <w:vAlign w:val="center"/>
          </w:tcPr>
          <w:p>
            <w:pPr>
              <w:pStyle w:val="单元格样式4"/>
            </w:pPr>
            <w:r>
              <w:t xml:space="preserve">81.18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0.10</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1.54</w:t>
            </w:r>
          </w:p>
        </w:tc>
        <w:tc>
          <w:tcPr>
            <w:tcW w:w="1134" w:type="dxa"/>
            <w:vAlign w:val="center"/>
          </w:tcPr>
          <w:p>
            <w:pPr>
              <w:pStyle w:val="单元格样式4"/>
            </w:pPr>
            <w:r>
              <w:t xml:space="preserve">1.54</w:t>
            </w:r>
          </w:p>
        </w:tc>
        <w:tc>
          <w:tcPr>
            <w:tcW w:w="1134" w:type="dxa"/>
            <w:vAlign w:val="center"/>
          </w:tcPr>
          <w:p>
            <w:pPr>
              <w:pStyle w:val="单元格样式4"/>
            </w:pPr>
            <w:r>
              <w:t xml:space="preserve">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1.54</w:t>
            </w:r>
          </w:p>
        </w:tc>
        <w:tc>
          <w:tcPr>
            <w:tcW w:w="1134" w:type="dxa"/>
            <w:vAlign w:val="center"/>
          </w:tcPr>
          <w:p>
            <w:pPr>
              <w:pStyle w:val="单元格样式4"/>
            </w:pPr>
            <w:r>
              <w:t xml:space="preserve">1.54</w:t>
            </w:r>
          </w:p>
        </w:tc>
        <w:tc>
          <w:tcPr>
            <w:tcW w:w="1134" w:type="dxa"/>
            <w:vAlign w:val="center"/>
          </w:tcPr>
          <w:p>
            <w:pPr>
              <w:pStyle w:val="单元格样式4"/>
            </w:pPr>
            <w:r>
              <w:t xml:space="preserve">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1.54</w:t>
            </w:r>
          </w:p>
        </w:tc>
        <w:tc>
          <w:tcPr>
            <w:tcW w:w="1134" w:type="dxa"/>
            <w:vAlign w:val="center"/>
          </w:tcPr>
          <w:p>
            <w:pPr>
              <w:pStyle w:val="单元格样式4"/>
            </w:pPr>
            <w:r>
              <w:t xml:space="preserve">1.54</w:t>
            </w:r>
          </w:p>
        </w:tc>
        <w:tc>
          <w:tcPr>
            <w:tcW w:w="1134" w:type="dxa"/>
            <w:vAlign w:val="center"/>
          </w:tcPr>
          <w:p>
            <w:pPr>
              <w:pStyle w:val="单元格样式4"/>
            </w:pPr>
            <w:r>
              <w:t xml:space="preserve">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17.38</w:t>
            </w:r>
          </w:p>
        </w:tc>
        <w:tc>
          <w:tcPr>
            <w:tcW w:w="1134" w:type="dxa"/>
            <w:vAlign w:val="center"/>
          </w:tcPr>
          <w:p>
            <w:pPr>
              <w:pStyle w:val="单元格样式4"/>
            </w:pPr>
            <w:r>
              <w:t xml:space="preserve">17.38</w:t>
            </w:r>
          </w:p>
        </w:tc>
        <w:tc>
          <w:tcPr>
            <w:tcW w:w="1134" w:type="dxa"/>
            <w:vAlign w:val="center"/>
          </w:tcPr>
          <w:p>
            <w:pPr>
              <w:pStyle w:val="单元格样式4"/>
            </w:pPr>
            <w:r>
              <w:t xml:space="preserve">17.38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17.38</w:t>
            </w:r>
          </w:p>
        </w:tc>
        <w:tc>
          <w:tcPr>
            <w:tcW w:w="1134" w:type="dxa"/>
            <w:vAlign w:val="center"/>
          </w:tcPr>
          <w:p>
            <w:pPr>
              <w:pStyle w:val="单元格样式4"/>
            </w:pPr>
            <w:r>
              <w:t xml:space="preserve">17.38</w:t>
            </w:r>
          </w:p>
        </w:tc>
        <w:tc>
          <w:tcPr>
            <w:tcW w:w="1134" w:type="dxa"/>
            <w:vAlign w:val="center"/>
          </w:tcPr>
          <w:p>
            <w:pPr>
              <w:pStyle w:val="单元格样式4"/>
            </w:pPr>
            <w:r>
              <w:t xml:space="preserve">17.38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2296006</w:t>
            </w:r>
          </w:p>
        </w:tc>
        <w:tc>
          <w:tcPr>
            <w:tcW w:w="1559" w:type="dxa"/>
            <w:vAlign w:val="center"/>
          </w:tcPr>
          <w:p>
            <w:pPr>
              <w:pStyle w:val="单元格样式2"/>
            </w:pPr>
            <w:r>
              <w:t xml:space="preserve">用于残疾人事业的彩票公益金支出</w:t>
            </w:r>
          </w:p>
        </w:tc>
        <w:tc>
          <w:tcPr>
            <w:tcW w:w="1134" w:type="dxa"/>
            <w:vAlign w:val="center"/>
          </w:tcPr>
          <w:p>
            <w:pPr>
              <w:pStyle w:val="单元格样式4"/>
            </w:pPr>
            <w:r>
              <w:t xml:space="preserve">17.38</w:t>
            </w:r>
          </w:p>
        </w:tc>
        <w:tc>
          <w:tcPr>
            <w:tcW w:w="1134" w:type="dxa"/>
            <w:vAlign w:val="center"/>
          </w:tcPr>
          <w:p>
            <w:pPr>
              <w:pStyle w:val="单元格样式4"/>
            </w:pPr>
            <w:r>
              <w:t xml:space="preserve">17.38</w:t>
            </w:r>
          </w:p>
        </w:tc>
        <w:tc>
          <w:tcPr>
            <w:tcW w:w="1134" w:type="dxa"/>
            <w:vAlign w:val="center"/>
          </w:tcPr>
          <w:p>
            <w:pPr>
              <w:pStyle w:val="单元格样式4"/>
            </w:pPr>
            <w:r>
              <w:t xml:space="preserve">17.38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250.35</w:t>
            </w:r>
          </w:p>
        </w:tc>
        <w:tc>
          <w:tcPr>
            <w:tcW w:w="1361" w:type="dxa"/>
            <w:vAlign w:val="center"/>
          </w:tcPr>
          <w:p>
            <w:pPr>
              <w:pStyle w:val="单元格样式7"/>
            </w:pPr>
            <w:r>
              <w:t xml:space="preserve">113.24</w:t>
            </w:r>
          </w:p>
        </w:tc>
        <w:tc>
          <w:tcPr>
            <w:tcW w:w="1361" w:type="dxa"/>
            <w:vAlign w:val="center"/>
          </w:tcPr>
          <w:p>
            <w:pPr>
              <w:pStyle w:val="单元格样式7"/>
            </w:pPr>
            <w:r>
              <w:t xml:space="preserve">137.11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228.37</w:t>
            </w:r>
          </w:p>
        </w:tc>
        <w:tc>
          <w:tcPr>
            <w:tcW w:w="1361" w:type="dxa"/>
            <w:vAlign w:val="center"/>
          </w:tcPr>
          <w:p>
            <w:pPr>
              <w:pStyle w:val="单元格样式4"/>
            </w:pPr>
            <w:r>
              <w:t xml:space="preserve">108.64</w:t>
            </w:r>
          </w:p>
        </w:tc>
        <w:tc>
          <w:tcPr>
            <w:tcW w:w="1361" w:type="dxa"/>
            <w:vAlign w:val="center"/>
          </w:tcPr>
          <w:p>
            <w:pPr>
              <w:pStyle w:val="单元格样式4"/>
            </w:pPr>
            <w:r>
              <w:t xml:space="preserve">119.73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3.79</w:t>
            </w:r>
          </w:p>
        </w:tc>
        <w:tc>
          <w:tcPr>
            <w:tcW w:w="1361" w:type="dxa"/>
            <w:vAlign w:val="center"/>
          </w:tcPr>
          <w:p>
            <w:pPr>
              <w:pStyle w:val="单元格样式4"/>
            </w:pPr>
            <w:r>
              <w:t xml:space="preserve">3.79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3.79</w:t>
            </w:r>
          </w:p>
        </w:tc>
        <w:tc>
          <w:tcPr>
            <w:tcW w:w="1361" w:type="dxa"/>
            <w:vAlign w:val="center"/>
          </w:tcPr>
          <w:p>
            <w:pPr>
              <w:pStyle w:val="单元格样式4"/>
            </w:pPr>
            <w:r>
              <w:t xml:space="preserve">3.79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1361" w:type="dxa"/>
            <w:vAlign w:val="center"/>
          </w:tcPr>
          <w:p>
            <w:pPr>
              <w:pStyle w:val="单元格样式4"/>
            </w:pPr>
            <w:r>
              <w:t xml:space="preserve">224.58</w:t>
            </w:r>
          </w:p>
        </w:tc>
        <w:tc>
          <w:tcPr>
            <w:tcW w:w="1361" w:type="dxa"/>
            <w:vAlign w:val="center"/>
          </w:tcPr>
          <w:p>
            <w:pPr>
              <w:pStyle w:val="单元格样式4"/>
            </w:pPr>
            <w:r>
              <w:t xml:space="preserve">104.85</w:t>
            </w:r>
          </w:p>
        </w:tc>
        <w:tc>
          <w:tcPr>
            <w:tcW w:w="1361" w:type="dxa"/>
            <w:vAlign w:val="center"/>
          </w:tcPr>
          <w:p>
            <w:pPr>
              <w:pStyle w:val="单元格样式4"/>
            </w:pPr>
            <w:r>
              <w:t xml:space="preserve">119.73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104.85</w:t>
            </w:r>
          </w:p>
        </w:tc>
        <w:tc>
          <w:tcPr>
            <w:tcW w:w="1361" w:type="dxa"/>
            <w:vAlign w:val="center"/>
          </w:tcPr>
          <w:p>
            <w:pPr>
              <w:pStyle w:val="单元格样式4"/>
            </w:pPr>
            <w:r>
              <w:t xml:space="preserve">104.85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2081104</w:t>
            </w:r>
          </w:p>
        </w:tc>
        <w:tc>
          <w:tcPr>
            <w:tcW w:w="4535" w:type="dxa"/>
            <w:vAlign w:val="center"/>
          </w:tcPr>
          <w:p>
            <w:pPr>
              <w:pStyle w:val="单元格样式2"/>
            </w:pPr>
            <w:r>
              <w:t xml:space="preserve">残疾人康复</w:t>
            </w:r>
          </w:p>
        </w:tc>
        <w:tc>
          <w:tcPr>
            <w:tcW w:w="1361" w:type="dxa"/>
            <w:vAlign w:val="center"/>
          </w:tcPr>
          <w:p>
            <w:pPr>
              <w:pStyle w:val="单元格样式4"/>
            </w:pPr>
            <w:r>
              <w:t xml:space="preserve">24.20</w:t>
            </w:r>
          </w:p>
        </w:tc>
        <w:tc>
          <w:tcPr>
            <w:tcW w:w="1361" w:type="dxa"/>
            <w:vAlign w:val="center"/>
          </w:tcPr>
          <w:p>
            <w:pPr>
              <w:pStyle w:val="单元格样式4"/>
            </w:pPr>
          </w:p>
        </w:tc>
        <w:tc>
          <w:tcPr>
            <w:tcW w:w="1361" w:type="dxa"/>
            <w:vAlign w:val="center"/>
          </w:tcPr>
          <w:p>
            <w:pPr>
              <w:pStyle w:val="单元格样式4"/>
            </w:pPr>
            <w:r>
              <w:t xml:space="preserve">24.20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2081105</w:t>
            </w:r>
          </w:p>
        </w:tc>
        <w:tc>
          <w:tcPr>
            <w:tcW w:w="4535" w:type="dxa"/>
            <w:vAlign w:val="center"/>
          </w:tcPr>
          <w:p>
            <w:pPr>
              <w:pStyle w:val="单元格样式2"/>
            </w:pPr>
            <w:r>
              <w:t xml:space="preserve">残疾人就业</w:t>
            </w:r>
          </w:p>
        </w:tc>
        <w:tc>
          <w:tcPr>
            <w:tcW w:w="1361" w:type="dxa"/>
            <w:vAlign w:val="center"/>
          </w:tcPr>
          <w:p>
            <w:pPr>
              <w:pStyle w:val="单元格样式4"/>
            </w:pPr>
            <w:r>
              <w:t xml:space="preserve">14.25</w:t>
            </w:r>
          </w:p>
        </w:tc>
        <w:tc>
          <w:tcPr>
            <w:tcW w:w="1361" w:type="dxa"/>
            <w:vAlign w:val="center"/>
          </w:tcPr>
          <w:p>
            <w:pPr>
              <w:pStyle w:val="单元格样式4"/>
            </w:pPr>
          </w:p>
        </w:tc>
        <w:tc>
          <w:tcPr>
            <w:tcW w:w="1361" w:type="dxa"/>
            <w:vAlign w:val="center"/>
          </w:tcPr>
          <w:p>
            <w:pPr>
              <w:pStyle w:val="单元格样式4"/>
            </w:pPr>
            <w:r>
              <w:t xml:space="preserve">14.25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2081199</w:t>
            </w:r>
          </w:p>
        </w:tc>
        <w:tc>
          <w:tcPr>
            <w:tcW w:w="4535" w:type="dxa"/>
            <w:vAlign w:val="center"/>
          </w:tcPr>
          <w:p>
            <w:pPr>
              <w:pStyle w:val="单元格样式2"/>
            </w:pPr>
            <w:r>
              <w:t xml:space="preserve">其他残疾人事业支出</w:t>
            </w:r>
          </w:p>
        </w:tc>
        <w:tc>
          <w:tcPr>
            <w:tcW w:w="1361" w:type="dxa"/>
            <w:vAlign w:val="center"/>
          </w:tcPr>
          <w:p>
            <w:pPr>
              <w:pStyle w:val="单元格样式4"/>
            </w:pPr>
            <w:r>
              <w:t xml:space="preserve">81.28</w:t>
            </w:r>
          </w:p>
        </w:tc>
        <w:tc>
          <w:tcPr>
            <w:tcW w:w="1361" w:type="dxa"/>
            <w:vAlign w:val="center"/>
          </w:tcPr>
          <w:p>
            <w:pPr>
              <w:pStyle w:val="单元格样式4"/>
            </w:pPr>
          </w:p>
        </w:tc>
        <w:tc>
          <w:tcPr>
            <w:tcW w:w="1361" w:type="dxa"/>
            <w:vAlign w:val="center"/>
          </w:tcPr>
          <w:p>
            <w:pPr>
              <w:pStyle w:val="单元格样式4"/>
            </w:pPr>
            <w:r>
              <w:t xml:space="preserve">81.28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1.54</w:t>
            </w:r>
          </w:p>
        </w:tc>
        <w:tc>
          <w:tcPr>
            <w:tcW w:w="1361" w:type="dxa"/>
            <w:vAlign w:val="center"/>
          </w:tcPr>
          <w:p>
            <w:pPr>
              <w:pStyle w:val="单元格样式4"/>
            </w:pPr>
            <w:r>
              <w:t xml:space="preserve">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1.54</w:t>
            </w:r>
          </w:p>
        </w:tc>
        <w:tc>
          <w:tcPr>
            <w:tcW w:w="1361" w:type="dxa"/>
            <w:vAlign w:val="center"/>
          </w:tcPr>
          <w:p>
            <w:pPr>
              <w:pStyle w:val="单元格样式4"/>
            </w:pPr>
            <w:r>
              <w:t xml:space="preserve">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1.54</w:t>
            </w:r>
          </w:p>
        </w:tc>
        <w:tc>
          <w:tcPr>
            <w:tcW w:w="1361" w:type="dxa"/>
            <w:vAlign w:val="center"/>
          </w:tcPr>
          <w:p>
            <w:pPr>
              <w:pStyle w:val="单元格样式4"/>
            </w:pPr>
            <w:r>
              <w:t xml:space="preserve">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17.38</w:t>
            </w:r>
          </w:p>
        </w:tc>
        <w:tc>
          <w:tcPr>
            <w:tcW w:w="1361" w:type="dxa"/>
            <w:vAlign w:val="center"/>
          </w:tcPr>
          <w:p>
            <w:pPr>
              <w:pStyle w:val="单元格样式4"/>
            </w:pPr>
          </w:p>
        </w:tc>
        <w:tc>
          <w:tcPr>
            <w:tcW w:w="1361" w:type="dxa"/>
            <w:vAlign w:val="center"/>
          </w:tcPr>
          <w:p>
            <w:pPr>
              <w:pStyle w:val="单元格样式4"/>
            </w:pPr>
            <w:r>
              <w:t xml:space="preserve">17.38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17.38</w:t>
            </w:r>
          </w:p>
        </w:tc>
        <w:tc>
          <w:tcPr>
            <w:tcW w:w="1361" w:type="dxa"/>
            <w:vAlign w:val="center"/>
          </w:tcPr>
          <w:p>
            <w:pPr>
              <w:pStyle w:val="单元格样式4"/>
            </w:pPr>
          </w:p>
        </w:tc>
        <w:tc>
          <w:tcPr>
            <w:tcW w:w="1361" w:type="dxa"/>
            <w:vAlign w:val="center"/>
          </w:tcPr>
          <w:p>
            <w:pPr>
              <w:pStyle w:val="单元格样式4"/>
            </w:pPr>
            <w:r>
              <w:t xml:space="preserve">17.38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2296006</w:t>
            </w:r>
          </w:p>
        </w:tc>
        <w:tc>
          <w:tcPr>
            <w:tcW w:w="4535" w:type="dxa"/>
            <w:vAlign w:val="center"/>
          </w:tcPr>
          <w:p>
            <w:pPr>
              <w:pStyle w:val="单元格样式2"/>
            </w:pPr>
            <w:r>
              <w:t xml:space="preserve">用于残疾人事业的彩票公益金支出</w:t>
            </w:r>
          </w:p>
        </w:tc>
        <w:tc>
          <w:tcPr>
            <w:tcW w:w="1361" w:type="dxa"/>
            <w:vAlign w:val="center"/>
          </w:tcPr>
          <w:p>
            <w:pPr>
              <w:pStyle w:val="单元格样式4"/>
            </w:pPr>
            <w:r>
              <w:t xml:space="preserve">17.38</w:t>
            </w:r>
          </w:p>
        </w:tc>
        <w:tc>
          <w:tcPr>
            <w:tcW w:w="1361" w:type="dxa"/>
            <w:vAlign w:val="center"/>
          </w:tcPr>
          <w:p>
            <w:pPr>
              <w:pStyle w:val="单元格样式4"/>
            </w:pPr>
          </w:p>
        </w:tc>
        <w:tc>
          <w:tcPr>
            <w:tcW w:w="1361" w:type="dxa"/>
            <w:vAlign w:val="center"/>
          </w:tcPr>
          <w:p>
            <w:pPr>
              <w:pStyle w:val="单元格样式4"/>
            </w:pPr>
            <w:r>
              <w:t xml:space="preserve">17.38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232.87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17.38</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228.37</w:t>
            </w:r>
          </w:p>
        </w:tc>
        <w:tc>
          <w:tcPr>
            <w:tcW w:w="1474" w:type="dxa"/>
            <w:vAlign w:val="center"/>
          </w:tcPr>
          <w:p>
            <w:pPr>
              <w:pStyle w:val="单元格样式4"/>
            </w:pPr>
            <w:r>
              <w:t xml:space="preserve">228.37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1.54</w:t>
            </w:r>
          </w:p>
        </w:tc>
        <w:tc>
          <w:tcPr>
            <w:tcW w:w="1474" w:type="dxa"/>
            <w:vAlign w:val="center"/>
          </w:tcPr>
          <w:p>
            <w:pPr>
              <w:pStyle w:val="单元格样式4"/>
            </w:pPr>
            <w:r>
              <w:t xml:space="preserve">1.54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3.06</w:t>
            </w:r>
          </w:p>
        </w:tc>
        <w:tc>
          <w:tcPr>
            <w:tcW w:w="1474" w:type="dxa"/>
            <w:vAlign w:val="center"/>
          </w:tcPr>
          <w:p>
            <w:pPr>
              <w:pStyle w:val="单元格样式4"/>
            </w:pPr>
            <w:r>
              <w:t xml:space="preserve">3.06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17.38</w:t>
            </w:r>
          </w:p>
        </w:tc>
        <w:tc>
          <w:tcPr>
            <w:tcW w:w="1474" w:type="dxa"/>
            <w:vAlign w:val="center"/>
          </w:tcPr>
          <w:p>
            <w:pPr>
              <w:pStyle w:val="单元格样式4"/>
            </w:pPr>
          </w:p>
        </w:tc>
        <w:tc>
          <w:tcPr>
            <w:tcW w:w="1474" w:type="dxa"/>
            <w:vAlign w:val="center"/>
          </w:tcPr>
          <w:p>
            <w:pPr>
              <w:pStyle w:val="单元格样式4"/>
            </w:pPr>
            <w:r>
              <w:t xml:space="preserve">17.38</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250.25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250.35</w:t>
            </w:r>
          </w:p>
        </w:tc>
        <w:tc>
          <w:tcPr>
            <w:tcW w:w="1474" w:type="dxa"/>
            <w:vAlign w:val="center"/>
          </w:tcPr>
          <w:p>
            <w:pPr>
              <w:pStyle w:val="单元格样式7"/>
            </w:pPr>
            <w:r>
              <w:t xml:space="preserve">232.97</w:t>
            </w:r>
          </w:p>
        </w:tc>
        <w:tc>
          <w:tcPr>
            <w:tcW w:w="1474" w:type="dxa"/>
            <w:vAlign w:val="center"/>
          </w:tcPr>
          <w:p>
            <w:pPr>
              <w:pStyle w:val="单元格样式7"/>
            </w:pPr>
            <w:r>
              <w:t xml:space="preserve">17.38</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0.10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0.10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250.35</w:t>
            </w:r>
          </w:p>
        </w:tc>
        <w:tc>
          <w:tcPr>
            <w:tcW w:w="3402" w:type="dxa"/>
            <w:vAlign w:val="center"/>
          </w:tcPr>
          <w:p>
            <w:pPr>
              <w:pStyle w:val="单元格样式6"/>
            </w:pPr>
            <w:r>
              <w:t xml:space="preserve">支出总计</w:t>
            </w:r>
          </w:p>
        </w:tc>
        <w:tc>
          <w:tcPr>
            <w:tcW w:w="1474" w:type="dxa"/>
            <w:vAlign w:val="center"/>
          </w:tcPr>
          <w:p>
            <w:pPr>
              <w:pStyle w:val="单元格样式7"/>
            </w:pPr>
            <w:r>
              <w:t xml:space="preserve">250.35</w:t>
            </w:r>
          </w:p>
        </w:tc>
        <w:tc>
          <w:tcPr>
            <w:tcW w:w="1474" w:type="dxa"/>
            <w:vAlign w:val="center"/>
          </w:tcPr>
          <w:p>
            <w:pPr>
              <w:pStyle w:val="单元格样式7"/>
            </w:pPr>
            <w:r>
              <w:t xml:space="preserve">232.97</w:t>
            </w:r>
          </w:p>
        </w:tc>
        <w:tc>
          <w:tcPr>
            <w:tcW w:w="1474" w:type="dxa"/>
            <w:vAlign w:val="center"/>
          </w:tcPr>
          <w:p>
            <w:pPr>
              <w:pStyle w:val="单元格样式7"/>
            </w:pPr>
            <w:r>
              <w:t xml:space="preserve">17.38</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232.97</w:t>
            </w:r>
          </w:p>
        </w:tc>
        <w:tc>
          <w:tcPr>
            <w:tcW w:w="2551" w:type="dxa"/>
            <w:vAlign w:val="center"/>
          </w:tcPr>
          <w:p>
            <w:pPr>
              <w:pStyle w:val="单元格样式7"/>
            </w:pPr>
            <w:r>
              <w:t xml:space="preserve">113.24</w:t>
            </w:r>
          </w:p>
        </w:tc>
        <w:tc>
          <w:tcPr>
            <w:tcW w:w="2551" w:type="dxa"/>
            <w:vAlign w:val="center"/>
          </w:tcPr>
          <w:p>
            <w:pPr>
              <w:pStyle w:val="单元格样式7"/>
            </w:pPr>
            <w:r>
              <w:t xml:space="preserve">119.73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228.37</w:t>
            </w:r>
          </w:p>
        </w:tc>
        <w:tc>
          <w:tcPr>
            <w:tcW w:w="2551" w:type="dxa"/>
            <w:vAlign w:val="center"/>
          </w:tcPr>
          <w:p>
            <w:pPr>
              <w:pStyle w:val="单元格样式4"/>
            </w:pPr>
            <w:r>
              <w:t xml:space="preserve">108.64</w:t>
            </w:r>
          </w:p>
        </w:tc>
        <w:tc>
          <w:tcPr>
            <w:tcW w:w="2551" w:type="dxa"/>
            <w:vAlign w:val="center"/>
          </w:tcPr>
          <w:p>
            <w:pPr>
              <w:pStyle w:val="单元格样式4"/>
            </w:pPr>
            <w:r>
              <w:t xml:space="preserve">119.73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3.79</w:t>
            </w:r>
          </w:p>
        </w:tc>
        <w:tc>
          <w:tcPr>
            <w:tcW w:w="2551" w:type="dxa"/>
            <w:vAlign w:val="center"/>
          </w:tcPr>
          <w:p>
            <w:pPr>
              <w:pStyle w:val="单元格样式4"/>
            </w:pPr>
            <w:r>
              <w:t xml:space="preserve">3.79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3.79</w:t>
            </w:r>
          </w:p>
        </w:tc>
        <w:tc>
          <w:tcPr>
            <w:tcW w:w="2551" w:type="dxa"/>
            <w:vAlign w:val="center"/>
          </w:tcPr>
          <w:p>
            <w:pPr>
              <w:pStyle w:val="单元格样式4"/>
            </w:pPr>
            <w:r>
              <w:t xml:space="preserve">3.79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2551" w:type="dxa"/>
            <w:vAlign w:val="center"/>
          </w:tcPr>
          <w:p>
            <w:pPr>
              <w:pStyle w:val="单元格样式4"/>
            </w:pPr>
            <w:r>
              <w:t xml:space="preserve">224.58</w:t>
            </w:r>
          </w:p>
        </w:tc>
        <w:tc>
          <w:tcPr>
            <w:tcW w:w="2551" w:type="dxa"/>
            <w:vAlign w:val="center"/>
          </w:tcPr>
          <w:p>
            <w:pPr>
              <w:pStyle w:val="单元格样式4"/>
            </w:pPr>
            <w:r>
              <w:t xml:space="preserve">104.85</w:t>
            </w:r>
          </w:p>
        </w:tc>
        <w:tc>
          <w:tcPr>
            <w:tcW w:w="2551" w:type="dxa"/>
            <w:vAlign w:val="center"/>
          </w:tcPr>
          <w:p>
            <w:pPr>
              <w:pStyle w:val="单元格样式4"/>
            </w:pPr>
            <w:r>
              <w:t xml:space="preserve">119.73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104.85</w:t>
            </w:r>
          </w:p>
        </w:tc>
        <w:tc>
          <w:tcPr>
            <w:tcW w:w="2551" w:type="dxa"/>
            <w:vAlign w:val="center"/>
          </w:tcPr>
          <w:p>
            <w:pPr>
              <w:pStyle w:val="单元格样式4"/>
            </w:pPr>
            <w:r>
              <w:t xml:space="preserve">104.85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2081104</w:t>
            </w:r>
          </w:p>
        </w:tc>
        <w:tc>
          <w:tcPr>
            <w:tcW w:w="4535" w:type="dxa"/>
            <w:vAlign w:val="center"/>
          </w:tcPr>
          <w:p>
            <w:pPr>
              <w:pStyle w:val="单元格样式2"/>
            </w:pPr>
            <w:r>
              <w:t xml:space="preserve">残疾人康复</w:t>
            </w:r>
          </w:p>
        </w:tc>
        <w:tc>
          <w:tcPr>
            <w:tcW w:w="2551" w:type="dxa"/>
            <w:vAlign w:val="center"/>
          </w:tcPr>
          <w:p>
            <w:pPr>
              <w:pStyle w:val="单元格样式4"/>
            </w:pPr>
            <w:r>
              <w:t xml:space="preserve">24.20</w:t>
            </w:r>
          </w:p>
        </w:tc>
        <w:tc>
          <w:tcPr>
            <w:tcW w:w="2551" w:type="dxa"/>
            <w:vAlign w:val="center"/>
          </w:tcPr>
          <w:p>
            <w:pPr>
              <w:pStyle w:val="单元格样式4"/>
            </w:pPr>
          </w:p>
        </w:tc>
        <w:tc>
          <w:tcPr>
            <w:tcW w:w="2551" w:type="dxa"/>
            <w:vAlign w:val="center"/>
          </w:tcPr>
          <w:p>
            <w:pPr>
              <w:pStyle w:val="单元格样式4"/>
            </w:pPr>
            <w:r>
              <w:t xml:space="preserve">24.20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2081105</w:t>
            </w:r>
          </w:p>
        </w:tc>
        <w:tc>
          <w:tcPr>
            <w:tcW w:w="4535" w:type="dxa"/>
            <w:vAlign w:val="center"/>
          </w:tcPr>
          <w:p>
            <w:pPr>
              <w:pStyle w:val="单元格样式2"/>
            </w:pPr>
            <w:r>
              <w:t xml:space="preserve">残疾人就业</w:t>
            </w:r>
          </w:p>
        </w:tc>
        <w:tc>
          <w:tcPr>
            <w:tcW w:w="2551" w:type="dxa"/>
            <w:vAlign w:val="center"/>
          </w:tcPr>
          <w:p>
            <w:pPr>
              <w:pStyle w:val="单元格样式4"/>
            </w:pPr>
            <w:r>
              <w:t xml:space="preserve">14.25</w:t>
            </w:r>
          </w:p>
        </w:tc>
        <w:tc>
          <w:tcPr>
            <w:tcW w:w="2551" w:type="dxa"/>
            <w:vAlign w:val="center"/>
          </w:tcPr>
          <w:p>
            <w:pPr>
              <w:pStyle w:val="单元格样式4"/>
            </w:pPr>
          </w:p>
        </w:tc>
        <w:tc>
          <w:tcPr>
            <w:tcW w:w="2551" w:type="dxa"/>
            <w:vAlign w:val="center"/>
          </w:tcPr>
          <w:p>
            <w:pPr>
              <w:pStyle w:val="单元格样式4"/>
            </w:pPr>
            <w:r>
              <w:t xml:space="preserve">14.25</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2081199</w:t>
            </w:r>
          </w:p>
        </w:tc>
        <w:tc>
          <w:tcPr>
            <w:tcW w:w="4535" w:type="dxa"/>
            <w:vAlign w:val="center"/>
          </w:tcPr>
          <w:p>
            <w:pPr>
              <w:pStyle w:val="单元格样式2"/>
            </w:pPr>
            <w:r>
              <w:t xml:space="preserve">其他残疾人事业支出</w:t>
            </w:r>
          </w:p>
        </w:tc>
        <w:tc>
          <w:tcPr>
            <w:tcW w:w="2551" w:type="dxa"/>
            <w:vAlign w:val="center"/>
          </w:tcPr>
          <w:p>
            <w:pPr>
              <w:pStyle w:val="单元格样式4"/>
            </w:pPr>
            <w:r>
              <w:t xml:space="preserve">81.28</w:t>
            </w:r>
          </w:p>
        </w:tc>
        <w:tc>
          <w:tcPr>
            <w:tcW w:w="2551" w:type="dxa"/>
            <w:vAlign w:val="center"/>
          </w:tcPr>
          <w:p>
            <w:pPr>
              <w:pStyle w:val="单元格样式4"/>
            </w:pPr>
          </w:p>
        </w:tc>
        <w:tc>
          <w:tcPr>
            <w:tcW w:w="2551" w:type="dxa"/>
            <w:vAlign w:val="center"/>
          </w:tcPr>
          <w:p>
            <w:pPr>
              <w:pStyle w:val="单元格样式4"/>
            </w:pPr>
            <w:r>
              <w:t xml:space="preserve">81.28</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1.54</w:t>
            </w:r>
          </w:p>
        </w:tc>
        <w:tc>
          <w:tcPr>
            <w:tcW w:w="2551" w:type="dxa"/>
            <w:vAlign w:val="center"/>
          </w:tcPr>
          <w:p>
            <w:pPr>
              <w:pStyle w:val="单元格样式4"/>
            </w:pPr>
            <w:r>
              <w:t xml:space="preserve">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1.54</w:t>
            </w:r>
          </w:p>
        </w:tc>
        <w:tc>
          <w:tcPr>
            <w:tcW w:w="2551" w:type="dxa"/>
            <w:vAlign w:val="center"/>
          </w:tcPr>
          <w:p>
            <w:pPr>
              <w:pStyle w:val="单元格样式4"/>
            </w:pPr>
            <w:r>
              <w:t xml:space="preserve">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1.54</w:t>
            </w:r>
          </w:p>
        </w:tc>
        <w:tc>
          <w:tcPr>
            <w:tcW w:w="2551" w:type="dxa"/>
            <w:vAlign w:val="center"/>
          </w:tcPr>
          <w:p>
            <w:pPr>
              <w:pStyle w:val="单元格样式4"/>
            </w:pPr>
            <w:r>
              <w:t xml:space="preserve">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113.24</w:t>
            </w:r>
          </w:p>
        </w:tc>
        <w:tc>
          <w:tcPr>
            <w:tcW w:w="2551" w:type="dxa"/>
            <w:vAlign w:val="center"/>
          </w:tcPr>
          <w:p>
            <w:pPr>
              <w:pStyle w:val="单元格样式7"/>
            </w:pPr>
            <w:r>
              <w:t xml:space="preserve">108.86</w:t>
            </w:r>
          </w:p>
        </w:tc>
        <w:tc>
          <w:tcPr>
            <w:tcW w:w="2551" w:type="dxa"/>
            <w:vAlign w:val="center"/>
          </w:tcPr>
          <w:p>
            <w:pPr>
              <w:pStyle w:val="单元格样式7"/>
            </w:pPr>
            <w:r>
              <w:t xml:space="preserve">4.38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80.47</w:t>
            </w:r>
          </w:p>
        </w:tc>
        <w:tc>
          <w:tcPr>
            <w:tcW w:w="2551" w:type="dxa"/>
            <w:vAlign w:val="center"/>
          </w:tcPr>
          <w:p>
            <w:pPr>
              <w:pStyle w:val="单元格样式4"/>
            </w:pPr>
            <w:r>
              <w:t xml:space="preserve">80.47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33.99</w:t>
            </w:r>
          </w:p>
        </w:tc>
        <w:tc>
          <w:tcPr>
            <w:tcW w:w="2551" w:type="dxa"/>
            <w:vAlign w:val="center"/>
          </w:tcPr>
          <w:p>
            <w:pPr>
              <w:pStyle w:val="单元格样式4"/>
            </w:pPr>
            <w:r>
              <w:t xml:space="preserve">33.99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5.24</w:t>
            </w:r>
          </w:p>
        </w:tc>
        <w:tc>
          <w:tcPr>
            <w:tcW w:w="2551" w:type="dxa"/>
            <w:vAlign w:val="center"/>
          </w:tcPr>
          <w:p>
            <w:pPr>
              <w:pStyle w:val="单元格样式4"/>
            </w:pPr>
            <w:r>
              <w:t xml:space="preserve">5.24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6.67</w:t>
            </w:r>
          </w:p>
        </w:tc>
        <w:tc>
          <w:tcPr>
            <w:tcW w:w="2551" w:type="dxa"/>
            <w:vAlign w:val="center"/>
          </w:tcPr>
          <w:p>
            <w:pPr>
              <w:pStyle w:val="单元格样式4"/>
            </w:pPr>
            <w:r>
              <w:t xml:space="preserve">6.67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13.12</w:t>
            </w:r>
          </w:p>
        </w:tc>
        <w:tc>
          <w:tcPr>
            <w:tcW w:w="2551" w:type="dxa"/>
            <w:vAlign w:val="center"/>
          </w:tcPr>
          <w:p>
            <w:pPr>
              <w:pStyle w:val="单元格样式4"/>
            </w:pPr>
            <w:r>
              <w:t xml:space="preserve">13.12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8.43</w:t>
            </w:r>
          </w:p>
        </w:tc>
        <w:tc>
          <w:tcPr>
            <w:tcW w:w="2551" w:type="dxa"/>
            <w:vAlign w:val="center"/>
          </w:tcPr>
          <w:p>
            <w:pPr>
              <w:pStyle w:val="单元格样式4"/>
            </w:pPr>
            <w:r>
              <w:t xml:space="preserve">8.43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2.32</w:t>
            </w:r>
          </w:p>
        </w:tc>
        <w:tc>
          <w:tcPr>
            <w:tcW w:w="2551" w:type="dxa"/>
            <w:vAlign w:val="center"/>
          </w:tcPr>
          <w:p>
            <w:pPr>
              <w:pStyle w:val="单元格样式4"/>
            </w:pPr>
            <w:r>
              <w:t xml:space="preserve">2.32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3.47</w:t>
            </w:r>
          </w:p>
        </w:tc>
        <w:tc>
          <w:tcPr>
            <w:tcW w:w="2551" w:type="dxa"/>
            <w:vAlign w:val="center"/>
          </w:tcPr>
          <w:p>
            <w:pPr>
              <w:pStyle w:val="单元格样式4"/>
            </w:pPr>
            <w:r>
              <w:t xml:space="preserve">3.47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0.42</w:t>
            </w:r>
          </w:p>
        </w:tc>
        <w:tc>
          <w:tcPr>
            <w:tcW w:w="2551" w:type="dxa"/>
            <w:vAlign w:val="center"/>
          </w:tcPr>
          <w:p>
            <w:pPr>
              <w:pStyle w:val="单元格样式4"/>
            </w:pPr>
            <w:r>
              <w:t xml:space="preserve">0.42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6.81</w:t>
            </w:r>
          </w:p>
        </w:tc>
        <w:tc>
          <w:tcPr>
            <w:tcW w:w="2551" w:type="dxa"/>
            <w:vAlign w:val="center"/>
          </w:tcPr>
          <w:p>
            <w:pPr>
              <w:pStyle w:val="单元格样式4"/>
            </w:pPr>
            <w:r>
              <w:t xml:space="preserve">6.81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4.38</w:t>
            </w:r>
          </w:p>
        </w:tc>
        <w:tc>
          <w:tcPr>
            <w:tcW w:w="2551" w:type="dxa"/>
            <w:vAlign w:val="center"/>
          </w:tcPr>
          <w:p>
            <w:pPr>
              <w:pStyle w:val="单元格样式4"/>
            </w:pPr>
          </w:p>
        </w:tc>
        <w:tc>
          <w:tcPr>
            <w:tcW w:w="2551" w:type="dxa"/>
            <w:vAlign w:val="center"/>
          </w:tcPr>
          <w:p>
            <w:pPr>
              <w:pStyle w:val="单元格样式4"/>
            </w:pPr>
            <w:r>
              <w:t xml:space="preserve">4.38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1.98</w:t>
            </w:r>
          </w:p>
        </w:tc>
        <w:tc>
          <w:tcPr>
            <w:tcW w:w="2551" w:type="dxa"/>
            <w:vAlign w:val="center"/>
          </w:tcPr>
          <w:p>
            <w:pPr>
              <w:pStyle w:val="单元格样式4"/>
            </w:pPr>
          </w:p>
        </w:tc>
        <w:tc>
          <w:tcPr>
            <w:tcW w:w="2551" w:type="dxa"/>
            <w:vAlign w:val="center"/>
          </w:tcPr>
          <w:p>
            <w:pPr>
              <w:pStyle w:val="单元格样式4"/>
            </w:pPr>
            <w:r>
              <w:t xml:space="preserve">1.98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28.39</w:t>
            </w:r>
          </w:p>
        </w:tc>
        <w:tc>
          <w:tcPr>
            <w:tcW w:w="2551" w:type="dxa"/>
            <w:vAlign w:val="center"/>
          </w:tcPr>
          <w:p>
            <w:pPr>
              <w:pStyle w:val="单元格样式4"/>
            </w:pPr>
            <w:r>
              <w:t xml:space="preserve">28.39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28.39</w:t>
            </w:r>
          </w:p>
        </w:tc>
        <w:tc>
          <w:tcPr>
            <w:tcW w:w="2551" w:type="dxa"/>
            <w:vAlign w:val="center"/>
          </w:tcPr>
          <w:p>
            <w:pPr>
              <w:pStyle w:val="单元格样式4"/>
            </w:pPr>
            <w:r>
              <w:t xml:space="preserve">28.39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17.38</w:t>
            </w:r>
          </w:p>
        </w:tc>
        <w:tc>
          <w:tcPr>
            <w:tcW w:w="2551" w:type="dxa"/>
            <w:vAlign w:val="center"/>
          </w:tcPr>
          <w:p>
            <w:pPr>
              <w:pStyle w:val="单元格样式7"/>
            </w:pPr>
          </w:p>
        </w:tc>
        <w:tc>
          <w:tcPr>
            <w:tcW w:w="2551" w:type="dxa"/>
            <w:vAlign w:val="center"/>
          </w:tcPr>
          <w:p>
            <w:pPr>
              <w:pStyle w:val="单元格样式7"/>
            </w:pPr>
            <w:r>
              <w:t xml:space="preserve">17.38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17.38</w:t>
            </w:r>
          </w:p>
        </w:tc>
        <w:tc>
          <w:tcPr>
            <w:tcW w:w="2551" w:type="dxa"/>
            <w:vAlign w:val="center"/>
          </w:tcPr>
          <w:p>
            <w:pPr>
              <w:pStyle w:val="单元格样式4"/>
            </w:pPr>
          </w:p>
        </w:tc>
        <w:tc>
          <w:tcPr>
            <w:tcW w:w="2551" w:type="dxa"/>
            <w:vAlign w:val="center"/>
          </w:tcPr>
          <w:p>
            <w:pPr>
              <w:pStyle w:val="单元格样式4"/>
            </w:pPr>
            <w:r>
              <w:t xml:space="preserve">17.38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17.38</w:t>
            </w:r>
          </w:p>
        </w:tc>
        <w:tc>
          <w:tcPr>
            <w:tcW w:w="2551" w:type="dxa"/>
            <w:vAlign w:val="center"/>
          </w:tcPr>
          <w:p>
            <w:pPr>
              <w:pStyle w:val="单元格样式4"/>
            </w:pPr>
          </w:p>
        </w:tc>
        <w:tc>
          <w:tcPr>
            <w:tcW w:w="2551" w:type="dxa"/>
            <w:vAlign w:val="center"/>
          </w:tcPr>
          <w:p>
            <w:pPr>
              <w:pStyle w:val="单元格样式4"/>
            </w:pPr>
            <w:r>
              <w:t xml:space="preserve">17.38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2296006</w:t>
            </w:r>
          </w:p>
        </w:tc>
        <w:tc>
          <w:tcPr>
            <w:tcW w:w="4535" w:type="dxa"/>
            <w:vAlign w:val="center"/>
          </w:tcPr>
          <w:p>
            <w:pPr>
              <w:pStyle w:val="单元格样式2"/>
            </w:pPr>
            <w:r>
              <w:t xml:space="preserve">用于残疾人事业的彩票公益金支出</w:t>
            </w:r>
          </w:p>
        </w:tc>
        <w:tc>
          <w:tcPr>
            <w:tcW w:w="2551" w:type="dxa"/>
            <w:vAlign w:val="center"/>
          </w:tcPr>
          <w:p>
            <w:pPr>
              <w:pStyle w:val="单元格样式4"/>
            </w:pPr>
            <w:r>
              <w:t xml:space="preserve">17.38</w:t>
            </w:r>
          </w:p>
        </w:tc>
        <w:tc>
          <w:tcPr>
            <w:tcW w:w="2551" w:type="dxa"/>
            <w:vAlign w:val="center"/>
          </w:tcPr>
          <w:p>
            <w:pPr>
              <w:pStyle w:val="单元格样式4"/>
            </w:pPr>
          </w:p>
        </w:tc>
        <w:tc>
          <w:tcPr>
            <w:tcW w:w="2551" w:type="dxa"/>
            <w:vAlign w:val="center"/>
          </w:tcPr>
          <w:p>
            <w:pPr>
              <w:pStyle w:val="单元格样式4"/>
            </w:pPr>
            <w:r>
              <w:t xml:space="preserve">17.38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深泽县残疾人联合会本级2026年单位预算信息公开情况说明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按照《中华人民共和国预算法》、《地方预决算公开操作规程》和《关于进一步推进预算公开工作的实施意见》规定，现将深泽县残疾人联合会本级2026年单位预算公开如下：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维护残疾人合法权益，为残疾人办实事、办好事，研究制定有关残疾人劳动、 就业、康复、教育、生活等规划；落实残疾人的有关政策；发展福利事业，兴办福利实体，推动残疾人事业的发展。</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深泽县残疾人联合会本级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250.35万元，其中：一般公共预算收入232.87万元，基金预算收入17.38万元，国有资本经营预算收入0.00万元，财政专户核拨收入0.00万元，单位资金收入0.00万元，上年结转结余0.10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残疾人联合会本级年度单位预算中支出预算的总体情况。2026年支出预算250.35万元，其中基本支出113.24万元，包括人员经费108.86万元和日常公用经费4.38万元；项目支出137.11万元，主要为用于残疾人事业发展补助；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250.35万元，较2025年预算减少6.49万元，其中：基本支出增加2.31万元，主要为人员经费增加项目支出减少8.80万元，主要为残疾人事业发展补助项目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2026年，我单位机关运行经费共计安排4.38万元，主要用于日常维修、办公用房水电费、办公用房取暖费、办公用房物业管理费等日常运行支出。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预算安排</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1、残疾人事业发展综合业务绩效目标表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13012826P000244100196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残疾人事业发展综合业务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统筹用于残疾人培训、就业、教育、康复、宣文、慰问、救助、托养服务、维权、残疾人各种调查、所有上级需配套资金等业务支出。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1.统筹用于残疾人培训、就业、教育、康复、宣文、慰问、救助、托养服务、维权、残疾人各种调查、所有上级需配套资金等业务支出。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项目补贴完成率</w:t>
            </w:r>
          </w:p>
        </w:tc>
        <w:tc>
          <w:tcPr>
            <w:tcW w:w="5386" w:type="dxa"/>
            <w:vAlign w:val="center"/>
          </w:tcPr>
          <w:p>
            <w:pPr>
              <w:pStyle w:val="单元格样式2"/>
            </w:pPr>
            <w:r>
              <w:t xml:space="preserve">项目补贴完成率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vAlign w:val="center"/>
          </w:tcPr>
          <w:p>
            <w:pPr>
              <w:pStyle w:val="单元格样式2"/>
            </w:pPr>
            <w:r>
              <w:t xml:space="preserve">项目补贴发放及时率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项目年度安排成本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提高残疾人生活水平，社会更加和谐</w:t>
            </w:r>
          </w:p>
        </w:tc>
        <w:tc>
          <w:tcPr>
            <w:tcW w:w="5386" w:type="dxa"/>
            <w:vAlign w:val="center"/>
          </w:tcPr>
          <w:p>
            <w:pPr>
              <w:pStyle w:val="单元格样式2"/>
            </w:pPr>
            <w:r>
              <w:t xml:space="preserve">提高残疾人生活水平，增强残疾人幸福指数</w:t>
            </w:r>
          </w:p>
        </w:tc>
        <w:tc>
          <w:tcPr>
            <w:tcW w:w="2268" w:type="dxa"/>
            <w:vAlign w:val="center"/>
          </w:tcPr>
          <w:p>
            <w:pPr>
              <w:pStyle w:val="单元格样式2"/>
            </w:pPr>
            <w:r>
              <w:t xml:space="preserve">≥90%</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提升残疾人服务质量</w:t>
            </w:r>
          </w:p>
        </w:tc>
        <w:tc>
          <w:tcPr>
            <w:tcW w:w="5386" w:type="dxa"/>
            <w:vAlign w:val="center"/>
          </w:tcPr>
          <w:p>
            <w:pPr>
              <w:pStyle w:val="单元格样式2"/>
            </w:pPr>
            <w:r>
              <w:t xml:space="preserve">提升为残疾人服务质量</w:t>
            </w:r>
          </w:p>
        </w:tc>
        <w:tc>
          <w:tcPr>
            <w:tcW w:w="2268" w:type="dxa"/>
            <w:vAlign w:val="center"/>
          </w:tcPr>
          <w:p>
            <w:pPr>
              <w:pStyle w:val="单元格样式2"/>
            </w:pPr>
            <w:r>
              <w:t xml:space="preserve">≥90%</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项目能持续运行</w:t>
            </w:r>
          </w:p>
        </w:tc>
        <w:tc>
          <w:tcPr>
            <w:tcW w:w="5386" w:type="dxa"/>
            <w:vAlign w:val="center"/>
          </w:tcPr>
          <w:p>
            <w:pPr>
              <w:pStyle w:val="单元格样式2"/>
            </w:pPr>
            <w:r>
              <w:t xml:space="preserve">项目依据的政策能持续运行</w:t>
            </w:r>
          </w:p>
        </w:tc>
        <w:tc>
          <w:tcPr>
            <w:tcW w:w="2268" w:type="dxa"/>
            <w:vAlign w:val="center"/>
          </w:tcPr>
          <w:p>
            <w:pPr>
              <w:pStyle w:val="单元格样式2"/>
            </w:pPr>
            <w:r>
              <w:t xml:space="preserve">可持续</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有所提高</w:t>
            </w:r>
          </w:p>
        </w:tc>
        <w:tc>
          <w:tcPr>
            <w:tcW w:w="5386" w:type="dxa"/>
            <w:vAlign w:val="center"/>
          </w:tcPr>
          <w:p>
            <w:pPr>
              <w:pStyle w:val="单元格样式2"/>
            </w:pPr>
            <w:r>
              <w:t xml:space="preserve">有所提高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冀财税【2016】40号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补贴对象的满意度</w:t>
            </w:r>
          </w:p>
        </w:tc>
        <w:tc>
          <w:tcPr>
            <w:tcW w:w="5386" w:type="dxa"/>
            <w:vAlign w:val="center"/>
          </w:tcPr>
          <w:p>
            <w:pPr>
              <w:pStyle w:val="单元格样式2"/>
            </w:pPr>
            <w:r>
              <w:t xml:space="preserve">补贴对象的满意度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冀财税【2016】40号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2、残疾人专职委员补贴绩效目标表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13012826P00024410018J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残疾人专职委员补贴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对各乡镇、村专职委员发放补贴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10.20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1.对各乡镇、村专职委员发放补贴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应发补贴人数</w:t>
            </w:r>
          </w:p>
        </w:tc>
        <w:tc>
          <w:tcPr>
            <w:tcW w:w="5386" w:type="dxa"/>
            <w:vAlign w:val="center"/>
          </w:tcPr>
          <w:p>
            <w:pPr>
              <w:pStyle w:val="单元格样式2"/>
            </w:pPr>
            <w:r>
              <w:t xml:space="preserve">应发补贴人数</w:t>
            </w:r>
          </w:p>
        </w:tc>
        <w:tc>
          <w:tcPr>
            <w:tcW w:w="2268" w:type="dxa"/>
            <w:vAlign w:val="center"/>
          </w:tcPr>
          <w:p>
            <w:pPr>
              <w:pStyle w:val="单元格样式2"/>
            </w:pPr>
            <w:r>
              <w:t xml:space="preserve">≥128人</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补贴人数完成率</w:t>
            </w:r>
          </w:p>
        </w:tc>
        <w:tc>
          <w:tcPr>
            <w:tcW w:w="5386" w:type="dxa"/>
            <w:vAlign w:val="center"/>
          </w:tcPr>
          <w:p>
            <w:pPr>
              <w:pStyle w:val="单元格样式2"/>
            </w:pPr>
            <w:r>
              <w:t xml:space="preserve">补贴人数完成率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项目年度安排成本</w:t>
            </w:r>
          </w:p>
        </w:tc>
        <w:tc>
          <w:tcPr>
            <w:tcW w:w="2268" w:type="dxa"/>
            <w:vAlign w:val="center"/>
          </w:tcPr>
          <w:p>
            <w:pPr>
              <w:pStyle w:val="单元格样式2"/>
            </w:pPr>
            <w:r>
              <w:t xml:space="preserve">≤10.2万元</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提高残疾人生活水平，社会更加和谐</w:t>
            </w:r>
          </w:p>
        </w:tc>
        <w:tc>
          <w:tcPr>
            <w:tcW w:w="5386" w:type="dxa"/>
            <w:vAlign w:val="center"/>
          </w:tcPr>
          <w:p>
            <w:pPr>
              <w:pStyle w:val="单元格样式2"/>
            </w:pPr>
            <w:r>
              <w:t xml:space="preserve">提高残疾人生活水平，增强残疾人幸福指数</w:t>
            </w:r>
          </w:p>
        </w:tc>
        <w:tc>
          <w:tcPr>
            <w:tcW w:w="2268" w:type="dxa"/>
            <w:vAlign w:val="center"/>
          </w:tcPr>
          <w:p>
            <w:pPr>
              <w:pStyle w:val="单元格样式2"/>
            </w:pPr>
            <w:r>
              <w:t xml:space="preserve">≥100%</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提升残疾人服务质量</w:t>
            </w:r>
          </w:p>
        </w:tc>
        <w:tc>
          <w:tcPr>
            <w:tcW w:w="5386" w:type="dxa"/>
            <w:vAlign w:val="center"/>
          </w:tcPr>
          <w:p>
            <w:pPr>
              <w:pStyle w:val="单元格样式2"/>
            </w:pPr>
            <w:r>
              <w:t xml:space="preserve">提升为残疾人服务质量</w:t>
            </w:r>
          </w:p>
        </w:tc>
        <w:tc>
          <w:tcPr>
            <w:tcW w:w="2268" w:type="dxa"/>
            <w:vAlign w:val="center"/>
          </w:tcPr>
          <w:p>
            <w:pPr>
              <w:pStyle w:val="单元格样式2"/>
            </w:pPr>
            <w:r>
              <w:t xml:space="preserve">≥100%</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项目能持续运行</w:t>
            </w:r>
          </w:p>
        </w:tc>
        <w:tc>
          <w:tcPr>
            <w:tcW w:w="5386" w:type="dxa"/>
            <w:vAlign w:val="center"/>
          </w:tcPr>
          <w:p>
            <w:pPr>
              <w:pStyle w:val="单元格样式2"/>
            </w:pPr>
            <w:r>
              <w:t xml:space="preserve">项目依据的政策能持续运行</w:t>
            </w:r>
          </w:p>
        </w:tc>
        <w:tc>
          <w:tcPr>
            <w:tcW w:w="2268" w:type="dxa"/>
            <w:vAlign w:val="center"/>
          </w:tcPr>
          <w:p>
            <w:pPr>
              <w:pStyle w:val="单元格样式2"/>
            </w:pPr>
            <w:r>
              <w:t xml:space="preserve">可持续</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有所提高</w:t>
            </w:r>
          </w:p>
        </w:tc>
        <w:tc>
          <w:tcPr>
            <w:tcW w:w="5386" w:type="dxa"/>
            <w:vAlign w:val="center"/>
          </w:tcPr>
          <w:p>
            <w:pPr>
              <w:pStyle w:val="单元格样式2"/>
            </w:pPr>
            <w:r>
              <w:t xml:space="preserve">有所提高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冀残联办函[2016]67号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补贴对象的满意度</w:t>
            </w:r>
          </w:p>
        </w:tc>
        <w:tc>
          <w:tcPr>
            <w:tcW w:w="5386" w:type="dxa"/>
            <w:vAlign w:val="center"/>
          </w:tcPr>
          <w:p>
            <w:pPr>
              <w:pStyle w:val="单元格样式2"/>
            </w:pPr>
            <w:r>
              <w:t xml:space="preserve">补贴对象的满意度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冀残联办函[2016]67号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3、提前下达2025年省级组联资金冀164号绩效目标表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13012825P000244100088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提前下达2025年省级组联资金冀164号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对符合条件的残疾人发放评定补贴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1.对符合条件的残疾人发放评定补贴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残疾评定补贴</w:t>
            </w:r>
          </w:p>
        </w:tc>
        <w:tc>
          <w:tcPr>
            <w:tcW w:w="5386" w:type="dxa"/>
            <w:vAlign w:val="center"/>
          </w:tcPr>
          <w:p>
            <w:pPr>
              <w:pStyle w:val="单元格样式2"/>
            </w:pPr>
            <w:r>
              <w:t xml:space="preserve">残疾评定补贴</w:t>
            </w:r>
          </w:p>
        </w:tc>
        <w:tc>
          <w:tcPr>
            <w:tcW w:w="2268" w:type="dxa"/>
            <w:vAlign w:val="center"/>
          </w:tcPr>
          <w:p>
            <w:pPr>
              <w:pStyle w:val="单元格样式2"/>
            </w:pPr>
            <w:r>
              <w:t xml:space="preserve">≥6人</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项目补贴完成率</w:t>
            </w:r>
          </w:p>
        </w:tc>
        <w:tc>
          <w:tcPr>
            <w:tcW w:w="5386" w:type="dxa"/>
            <w:vAlign w:val="center"/>
          </w:tcPr>
          <w:p>
            <w:pPr>
              <w:pStyle w:val="单元格样式2"/>
            </w:pPr>
            <w:r>
              <w:t xml:space="preserve">项目补贴完成率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vAlign w:val="center"/>
          </w:tcPr>
          <w:p>
            <w:pPr>
              <w:pStyle w:val="单元格样式2"/>
            </w:pPr>
            <w:r>
              <w:t xml:space="preserve">项目支付及时率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项目年度安排成本</w:t>
            </w:r>
          </w:p>
        </w:tc>
        <w:tc>
          <w:tcPr>
            <w:tcW w:w="2268" w:type="dxa"/>
            <w:vAlign w:val="center"/>
          </w:tcPr>
          <w:p>
            <w:pPr>
              <w:pStyle w:val="单元格样式2"/>
            </w:pPr>
            <w:r>
              <w:t xml:space="preserve">≤0.1万元</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有所提高</w:t>
            </w:r>
          </w:p>
        </w:tc>
        <w:tc>
          <w:tcPr>
            <w:tcW w:w="5386" w:type="dxa"/>
            <w:vAlign w:val="center"/>
          </w:tcPr>
          <w:p>
            <w:pPr>
              <w:pStyle w:val="单元格样式2"/>
            </w:pPr>
            <w:r>
              <w:t xml:space="preserve">有所提高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提高残疾人生活水平，社会更加和谐</w:t>
            </w:r>
          </w:p>
        </w:tc>
        <w:tc>
          <w:tcPr>
            <w:tcW w:w="5386" w:type="dxa"/>
            <w:vAlign w:val="center"/>
          </w:tcPr>
          <w:p>
            <w:pPr>
              <w:pStyle w:val="单元格样式2"/>
            </w:pPr>
            <w:r>
              <w:t xml:space="preserve">提高残疾人生活水平，增强残疾人幸福指数</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提升残疾人服务质量</w:t>
            </w:r>
          </w:p>
        </w:tc>
        <w:tc>
          <w:tcPr>
            <w:tcW w:w="5386" w:type="dxa"/>
            <w:vAlign w:val="center"/>
          </w:tcPr>
          <w:p>
            <w:pPr>
              <w:pStyle w:val="单元格样式2"/>
            </w:pPr>
            <w:r>
              <w:t xml:space="preserve">提升为残疾人服务质量</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项目能持续运行</w:t>
            </w:r>
          </w:p>
        </w:tc>
        <w:tc>
          <w:tcPr>
            <w:tcW w:w="5386" w:type="dxa"/>
            <w:vAlign w:val="center"/>
          </w:tcPr>
          <w:p>
            <w:pPr>
              <w:pStyle w:val="单元格样式2"/>
            </w:pPr>
            <w:r>
              <w:t xml:space="preserve">项目依据的政策能持续运行</w:t>
            </w:r>
          </w:p>
        </w:tc>
        <w:tc>
          <w:tcPr>
            <w:tcW w:w="2268" w:type="dxa"/>
            <w:vAlign w:val="center"/>
          </w:tcPr>
          <w:p>
            <w:pPr>
              <w:pStyle w:val="单元格样式2"/>
            </w:pPr>
            <w:r>
              <w:t xml:space="preserve">可持续</w:t>
            </w:r>
          </w:p>
        </w:tc>
        <w:tc>
          <w:tcPr>
            <w:tcW w:w="1276" w:type="dxa"/>
            <w:vAlign w:val="center"/>
          </w:tcPr>
          <w:p>
            <w:pPr>
              <w:pStyle w:val="单元格样式2"/>
            </w:pPr>
            <w:r>
              <w:t xml:space="preserve">冀财社【2024】164号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补贴对象的满意度</w:t>
            </w:r>
          </w:p>
        </w:tc>
        <w:tc>
          <w:tcPr>
            <w:tcW w:w="5386" w:type="dxa"/>
            <w:vAlign w:val="center"/>
          </w:tcPr>
          <w:p>
            <w:pPr>
              <w:pStyle w:val="单元格样式2"/>
            </w:pPr>
            <w:r>
              <w:t xml:space="preserve">补贴对象的满意度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4、提前下达省级残疾人事业发展补助资金（145）号绩效目标表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13012826P00024410016B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提前下达省级残疾人事业发展补助资金（145）号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对有需求符合要求的残疾人或家庭进行无障碍改造、评定补贴、托养、康复服务、辅具适配、儿童康复救助等服务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50.14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1.对有需求符合要求的残疾人或家庭进行无障碍改造、评定补贴、托养、康复服务、辅具适配、儿童康复救助等服务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得到残疾人无障碍改造户数</w:t>
            </w:r>
          </w:p>
        </w:tc>
        <w:tc>
          <w:tcPr>
            <w:tcW w:w="5386" w:type="dxa"/>
            <w:vAlign w:val="center"/>
          </w:tcPr>
          <w:p>
            <w:pPr>
              <w:pStyle w:val="单元格样式2"/>
            </w:pPr>
            <w:r>
              <w:t xml:space="preserve">得到残疾人无障碍改造户数</w:t>
            </w:r>
          </w:p>
        </w:tc>
        <w:tc>
          <w:tcPr>
            <w:tcW w:w="2268" w:type="dxa"/>
            <w:vAlign w:val="center"/>
          </w:tcPr>
          <w:p>
            <w:pPr>
              <w:pStyle w:val="单元格样式2"/>
            </w:pPr>
            <w:r>
              <w:t xml:space="preserve">≥31户</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残疾评定补贴人数</w:t>
            </w:r>
          </w:p>
        </w:tc>
        <w:tc>
          <w:tcPr>
            <w:tcW w:w="5386" w:type="dxa"/>
            <w:vAlign w:val="center"/>
          </w:tcPr>
          <w:p>
            <w:pPr>
              <w:pStyle w:val="单元格样式2"/>
            </w:pPr>
            <w:r>
              <w:t xml:space="preserve">残疾评定补贴人数</w:t>
            </w:r>
          </w:p>
        </w:tc>
        <w:tc>
          <w:tcPr>
            <w:tcW w:w="2268" w:type="dxa"/>
            <w:vAlign w:val="center"/>
          </w:tcPr>
          <w:p>
            <w:pPr>
              <w:pStyle w:val="单元格样式2"/>
            </w:pPr>
            <w:r>
              <w:t xml:space="preserve">≥56人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残疾人托养服务人数</w:t>
            </w:r>
          </w:p>
        </w:tc>
        <w:tc>
          <w:tcPr>
            <w:tcW w:w="5386" w:type="dxa"/>
            <w:vAlign w:val="center"/>
          </w:tcPr>
          <w:p>
            <w:pPr>
              <w:pStyle w:val="单元格样式2"/>
            </w:pPr>
            <w:r>
              <w:t xml:space="preserve">残疾人托养服务人数</w:t>
            </w:r>
          </w:p>
        </w:tc>
        <w:tc>
          <w:tcPr>
            <w:tcW w:w="2268" w:type="dxa"/>
            <w:vAlign w:val="center"/>
          </w:tcPr>
          <w:p>
            <w:pPr>
              <w:pStyle w:val="单元格样式2"/>
            </w:pPr>
            <w:r>
              <w:t xml:space="preserve">≥95人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康复服务人数</w:t>
            </w:r>
          </w:p>
        </w:tc>
        <w:tc>
          <w:tcPr>
            <w:tcW w:w="5386" w:type="dxa"/>
            <w:vAlign w:val="center"/>
          </w:tcPr>
          <w:p>
            <w:pPr>
              <w:pStyle w:val="单元格样式2"/>
            </w:pPr>
            <w:r>
              <w:t xml:space="preserve">康复服务人数</w:t>
            </w:r>
          </w:p>
        </w:tc>
        <w:tc>
          <w:tcPr>
            <w:tcW w:w="2268" w:type="dxa"/>
            <w:vAlign w:val="center"/>
          </w:tcPr>
          <w:p>
            <w:pPr>
              <w:pStyle w:val="单元格样式2"/>
            </w:pPr>
            <w:r>
              <w:t xml:space="preserve">≥38人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辅具适配服务人数</w:t>
            </w:r>
          </w:p>
        </w:tc>
        <w:tc>
          <w:tcPr>
            <w:tcW w:w="5386" w:type="dxa"/>
            <w:vAlign w:val="center"/>
          </w:tcPr>
          <w:p>
            <w:pPr>
              <w:pStyle w:val="单元格样式2"/>
            </w:pPr>
            <w:r>
              <w:t xml:space="preserve">辅具适配服务人数</w:t>
            </w:r>
          </w:p>
        </w:tc>
        <w:tc>
          <w:tcPr>
            <w:tcW w:w="2268" w:type="dxa"/>
            <w:vAlign w:val="center"/>
          </w:tcPr>
          <w:p>
            <w:pPr>
              <w:pStyle w:val="单元格样式2"/>
            </w:pPr>
            <w:r>
              <w:t xml:space="preserve">≥97人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儿童康复救助人数</w:t>
            </w:r>
          </w:p>
        </w:tc>
        <w:tc>
          <w:tcPr>
            <w:tcW w:w="5386" w:type="dxa"/>
            <w:vAlign w:val="center"/>
          </w:tcPr>
          <w:p>
            <w:pPr>
              <w:pStyle w:val="单元格样式2"/>
            </w:pPr>
            <w:r>
              <w:t xml:space="preserve">儿童康复救助人数</w:t>
            </w:r>
          </w:p>
        </w:tc>
        <w:tc>
          <w:tcPr>
            <w:tcW w:w="2268" w:type="dxa"/>
            <w:vAlign w:val="center"/>
          </w:tcPr>
          <w:p>
            <w:pPr>
              <w:pStyle w:val="单元格样式2"/>
            </w:pPr>
            <w:r>
              <w:t xml:space="preserve">≥7人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项目补贴完成率</w:t>
            </w:r>
          </w:p>
        </w:tc>
        <w:tc>
          <w:tcPr>
            <w:tcW w:w="5386" w:type="dxa"/>
            <w:vAlign w:val="center"/>
          </w:tcPr>
          <w:p>
            <w:pPr>
              <w:pStyle w:val="单元格样式2"/>
            </w:pPr>
            <w:r>
              <w:t xml:space="preserve">项目补贴完成率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vAlign w:val="center"/>
          </w:tcPr>
          <w:p>
            <w:pPr>
              <w:pStyle w:val="单元格样式2"/>
            </w:pPr>
            <w:r>
              <w:t xml:space="preserve">项目支付及时率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项目年度安排成本</w:t>
            </w:r>
          </w:p>
        </w:tc>
        <w:tc>
          <w:tcPr>
            <w:tcW w:w="2268" w:type="dxa"/>
            <w:vAlign w:val="center"/>
          </w:tcPr>
          <w:p>
            <w:pPr>
              <w:pStyle w:val="单元格样式2"/>
            </w:pPr>
            <w:r>
              <w:t xml:space="preserve">≤50.14万元</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有所提高</w:t>
            </w:r>
          </w:p>
        </w:tc>
        <w:tc>
          <w:tcPr>
            <w:tcW w:w="5386" w:type="dxa"/>
            <w:vAlign w:val="center"/>
          </w:tcPr>
          <w:p>
            <w:pPr>
              <w:pStyle w:val="单元格样式2"/>
            </w:pPr>
            <w:r>
              <w:t xml:space="preserve">有所提高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提高残疾人生活水平，社会更加和谐</w:t>
            </w:r>
          </w:p>
        </w:tc>
        <w:tc>
          <w:tcPr>
            <w:tcW w:w="5386" w:type="dxa"/>
            <w:vAlign w:val="center"/>
          </w:tcPr>
          <w:p>
            <w:pPr>
              <w:pStyle w:val="单元格样式2"/>
            </w:pPr>
            <w:r>
              <w:t xml:space="preserve">提高残疾人生活水平，社会更加和谐</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提升残疾人服务质量</w:t>
            </w:r>
          </w:p>
        </w:tc>
        <w:tc>
          <w:tcPr>
            <w:tcW w:w="5386" w:type="dxa"/>
            <w:vAlign w:val="center"/>
          </w:tcPr>
          <w:p>
            <w:pPr>
              <w:pStyle w:val="单元格样式2"/>
            </w:pPr>
            <w:r>
              <w:t xml:space="preserve">提升残疾人服务质量</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项目能持续运行</w:t>
            </w:r>
          </w:p>
        </w:tc>
        <w:tc>
          <w:tcPr>
            <w:tcW w:w="5386" w:type="dxa"/>
            <w:vAlign w:val="center"/>
          </w:tcPr>
          <w:p>
            <w:pPr>
              <w:pStyle w:val="单元格样式2"/>
            </w:pPr>
            <w:r>
              <w:t xml:space="preserve">项目能持续运行</w:t>
            </w:r>
          </w:p>
        </w:tc>
        <w:tc>
          <w:tcPr>
            <w:tcW w:w="2268" w:type="dxa"/>
            <w:vAlign w:val="center"/>
          </w:tcPr>
          <w:p>
            <w:pPr>
              <w:pStyle w:val="单元格样式2"/>
            </w:pPr>
            <w:r>
              <w:t xml:space="preserve">可持续</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补贴对象的满意度</w:t>
            </w:r>
          </w:p>
        </w:tc>
        <w:tc>
          <w:tcPr>
            <w:tcW w:w="5386" w:type="dxa"/>
            <w:vAlign w:val="center"/>
          </w:tcPr>
          <w:p>
            <w:pPr>
              <w:pStyle w:val="单元格样式2"/>
            </w:pPr>
            <w:r>
              <w:t xml:space="preserve">补贴对象的满意度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冀财社【2025】145号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5、提前下达中央残疾人事业发展补助资金（116）号绩效目标表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13012826P00024410017Y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提前下达中央残疾人事业发展补助资金（116）号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统筹用于残疾人事业发展的各业务项目。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51.67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1.统筹用于残疾人事业发展的各业务项目。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项目补贴完成率</w:t>
            </w:r>
          </w:p>
        </w:tc>
        <w:tc>
          <w:tcPr>
            <w:tcW w:w="5386" w:type="dxa"/>
            <w:vAlign w:val="center"/>
          </w:tcPr>
          <w:p>
            <w:pPr>
              <w:pStyle w:val="单元格样式2"/>
            </w:pPr>
            <w:r>
              <w:t xml:space="preserve">项目补贴完成率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vAlign w:val="center"/>
          </w:tcPr>
          <w:p>
            <w:pPr>
              <w:pStyle w:val="单元格样式2"/>
            </w:pPr>
            <w:r>
              <w:t xml:space="preserve">项目补贴发放及时率</w:t>
            </w:r>
          </w:p>
        </w:tc>
        <w:tc>
          <w:tcPr>
            <w:tcW w:w="2268" w:type="dxa"/>
            <w:vAlign w:val="center"/>
          </w:tcPr>
          <w:p>
            <w:pPr>
              <w:pStyle w:val="单元格样式2"/>
            </w:pPr>
            <w:r>
              <w:t xml:space="preserve">≥90%</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项目年度安排成本</w:t>
            </w:r>
          </w:p>
        </w:tc>
        <w:tc>
          <w:tcPr>
            <w:tcW w:w="2268" w:type="dxa"/>
            <w:vAlign w:val="center"/>
          </w:tcPr>
          <w:p>
            <w:pPr>
              <w:pStyle w:val="单元格样式2"/>
            </w:pPr>
            <w:r>
              <w:t xml:space="preserve">≤51.67万元</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提高残疾人生活水平，社会更加和谐</w:t>
            </w:r>
          </w:p>
        </w:tc>
        <w:tc>
          <w:tcPr>
            <w:tcW w:w="5386" w:type="dxa"/>
            <w:vAlign w:val="center"/>
          </w:tcPr>
          <w:p>
            <w:pPr>
              <w:pStyle w:val="单元格样式2"/>
            </w:pPr>
            <w:r>
              <w:t xml:space="preserve">提高残疾人生活水平，增强残疾人幸福指数</w:t>
            </w:r>
          </w:p>
        </w:tc>
        <w:tc>
          <w:tcPr>
            <w:tcW w:w="2268" w:type="dxa"/>
            <w:vAlign w:val="center"/>
          </w:tcPr>
          <w:p>
            <w:pPr>
              <w:pStyle w:val="单元格样式2"/>
            </w:pPr>
            <w:r>
              <w:t xml:space="preserve">≥90%</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提升残疾人服务质量</w:t>
            </w:r>
          </w:p>
        </w:tc>
        <w:tc>
          <w:tcPr>
            <w:tcW w:w="5386" w:type="dxa"/>
            <w:vAlign w:val="center"/>
          </w:tcPr>
          <w:p>
            <w:pPr>
              <w:pStyle w:val="单元格样式2"/>
            </w:pPr>
            <w:r>
              <w:t xml:space="preserve">提升为残疾人服务质量</w:t>
            </w:r>
          </w:p>
        </w:tc>
        <w:tc>
          <w:tcPr>
            <w:tcW w:w="2268" w:type="dxa"/>
            <w:vAlign w:val="center"/>
          </w:tcPr>
          <w:p>
            <w:pPr>
              <w:pStyle w:val="单元格样式2"/>
            </w:pPr>
            <w:r>
              <w:t xml:space="preserve">≥90%</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项目能持续运行</w:t>
            </w:r>
          </w:p>
        </w:tc>
        <w:tc>
          <w:tcPr>
            <w:tcW w:w="5386" w:type="dxa"/>
            <w:vAlign w:val="center"/>
          </w:tcPr>
          <w:p>
            <w:pPr>
              <w:pStyle w:val="单元格样式2"/>
            </w:pPr>
            <w:r>
              <w:t xml:space="preserve">项目依据的政策能持续运行</w:t>
            </w:r>
          </w:p>
        </w:tc>
        <w:tc>
          <w:tcPr>
            <w:tcW w:w="2268" w:type="dxa"/>
            <w:vAlign w:val="center"/>
          </w:tcPr>
          <w:p>
            <w:pPr>
              <w:pStyle w:val="单元格样式2"/>
            </w:pPr>
            <w:r>
              <w:t xml:space="preserve">可持续</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有所提高</w:t>
            </w:r>
          </w:p>
        </w:tc>
        <w:tc>
          <w:tcPr>
            <w:tcW w:w="5386" w:type="dxa"/>
            <w:vAlign w:val="center"/>
          </w:tcPr>
          <w:p>
            <w:pPr>
              <w:pStyle w:val="单元格样式2"/>
            </w:pPr>
            <w:r>
              <w:t xml:space="preserve">有所提高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冀财税【2025】116号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补贴对象的满意度</w:t>
            </w:r>
          </w:p>
        </w:tc>
        <w:tc>
          <w:tcPr>
            <w:tcW w:w="5386" w:type="dxa"/>
            <w:vAlign w:val="center"/>
          </w:tcPr>
          <w:p>
            <w:pPr>
              <w:pStyle w:val="单元格样式2"/>
            </w:pPr>
            <w:r>
              <w:t xml:space="preserve">补贴对象的满意度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冀财税【2025】116号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0.16</w:t>
            </w:r>
          </w:p>
        </w:tc>
        <w:tc>
          <w:tcPr>
            <w:tcW w:w="964" w:type="dxa"/>
            <w:vAlign w:val="center"/>
          </w:tcPr>
          <w:p>
            <w:pPr>
              <w:pStyle w:val="单元格样式7"/>
            </w:pPr>
            <w:r>
              <w:t xml:space="preserve">0.16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0.16</w:t>
            </w:r>
          </w:p>
        </w:tc>
      </w:tr>
      <w:tr>
        <w:tblPrEx>
          <w:jc w:val="center"/>
          <w:tblLayout w:type="fixed"/>
        </w:tblPrEx>
        <w:trPr>
          <w:jc w:val="center"/>
        </w:trPr>
        <w:tc>
          <w:tcPr>
            <w:tcW w:w="1701" w:type="dxa"/>
            <w:vAlign w:val="center"/>
          </w:tcPr>
          <w:p>
            <w:pPr>
              <w:pStyle w:val="单元格样式6"/>
            </w:pPr>
            <w:r>
              <w:t xml:space="preserve">深泽县残疾人联合会本级小计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0.16</w:t>
            </w:r>
          </w:p>
        </w:tc>
        <w:tc>
          <w:tcPr>
            <w:tcW w:w="964" w:type="dxa"/>
            <w:vAlign w:val="center"/>
          </w:tcPr>
          <w:p>
            <w:pPr>
              <w:pStyle w:val="单元格样式7"/>
            </w:pPr>
            <w:r>
              <w:t xml:space="preserve">0.16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0.16</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2.40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0.16</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深泽县残疾人联合会本级上年末固定资产金额为79.09万元（详见下表）。本年度拟购置固定资产总额为0.00万元，已按要求列入政府采购预算，详见政府采购预算表。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762001深泽县残疾人联合会本级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79.09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11.70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113</w:t>
            </w:r>
          </w:p>
        </w:tc>
        <w:tc>
          <w:tcPr>
            <w:tcW w:w="2835" w:type="dxa"/>
            <w:vAlign w:val="center"/>
          </w:tcPr>
          <w:p>
            <w:pPr>
              <w:pStyle w:val="单元格样式4"/>
            </w:pPr>
            <w:r>
              <w:t xml:space="preserve">67.39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2026-02-11T14:29:53Z</dcterms:created>
  <dcterms:modified xsi:type="dcterms:W3CDTF">2026-02-11T14:29:53Z</dcterms:modified>
</cp:coreProperties>
</file>