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8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8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8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8"/>
          <w:szCs w:val="44"/>
        </w:rPr>
        <w:t>年深泽县政府预算公开目录</w:t>
      </w:r>
    </w:p>
    <w:p>
      <w:pPr>
        <w:jc w:val="center"/>
        <w:rPr>
          <w:rFonts w:asciiTheme="majorEastAsia" w:hAnsiTheme="majorEastAsia" w:eastAsiaTheme="majorEastAsia"/>
          <w:sz w:val="44"/>
          <w:szCs w:val="44"/>
        </w:rPr>
      </w:pPr>
    </w:p>
    <w:p>
      <w:pPr>
        <w:outlineLvl w:val="9"/>
        <w:rPr>
          <w:rFonts w:hint="eastAsia" w:eastAsiaTheme="minorEastAsia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一、关于深泽县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202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5</w:t>
      </w:r>
      <w:r>
        <w:rPr>
          <w:rFonts w:hint="eastAsia" w:ascii="黑体" w:hAnsi="黑体" w:eastAsia="黑体" w:cs="黑体"/>
          <w:sz w:val="32"/>
          <w:szCs w:val="32"/>
        </w:rPr>
        <w:t>年预算执行情况和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202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6</w:t>
      </w:r>
      <w:r>
        <w:rPr>
          <w:rFonts w:hint="eastAsia" w:ascii="黑体" w:hAnsi="黑体" w:eastAsia="黑体" w:cs="黑体"/>
          <w:sz w:val="32"/>
          <w:szCs w:val="32"/>
        </w:rPr>
        <w:t>年预算草案的报告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日在深泽县第十七届人民代表大会第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次会议上）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</w:t>
      </w:r>
      <w:r>
        <w:rPr>
          <w:rFonts w:hint="eastAsia" w:ascii="黑体" w:hAnsi="黑体" w:eastAsia="黑体"/>
          <w:sz w:val="32"/>
          <w:szCs w:val="32"/>
          <w:lang w:eastAsia="zh-CN"/>
        </w:rPr>
        <w:t>202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6</w:t>
      </w:r>
      <w:r>
        <w:rPr>
          <w:rFonts w:hint="eastAsia" w:ascii="黑体" w:hAnsi="黑体" w:eastAsia="黑体"/>
          <w:sz w:val="32"/>
          <w:szCs w:val="32"/>
        </w:rPr>
        <w:t>年县级政府预算公开表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1．一般公共预算收入表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2．一般公共预算支出表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3．一般公共预算本级支出表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4.一般公</w:t>
      </w:r>
      <w:r>
        <w:rPr>
          <w:rFonts w:hint="eastAsia" w:ascii="仿宋" w:hAnsi="仿宋" w:eastAsia="仿宋"/>
          <w:sz w:val="32"/>
          <w:szCs w:val="32"/>
        </w:rPr>
        <w:t>共预算本级基本支出表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5.一般公共预算税收返还、一般性和专项转移支付分地区安排情况表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6.一般公共预算专项转移支付分项目安排情况表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7.政府性基金预算收入表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8.政府性基金预算支出表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9.政府性基金预算本级支出表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10.政府性基金预算专项转移支付分地区安排情况表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11.政府性基金预算专项转移支付分项目安排情况表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12.国有资本经营预算收入表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13.国有资本经营预算支出表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14.国有资本经营本级支出表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15.国有资本经营预算专项转移支付分地区安排情况表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16.国有资本经营预算专项转移支付分地区安排情况表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17.社会保险基金预算收入表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18.社会保险基金预算支出表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19.深泽县</w:t>
      </w:r>
      <w:r>
        <w:rPr>
          <w:rFonts w:hint="eastAsia" w:ascii="仿宋" w:hAnsi="仿宋" w:eastAsia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年地方政府债务限额及余额预算情况表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20.深泽县</w:t>
      </w:r>
      <w:r>
        <w:rPr>
          <w:rFonts w:hint="eastAsia" w:ascii="仿宋" w:hAnsi="仿宋" w:eastAsia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年地方政府一般债务余额情况表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21.深泽县</w:t>
      </w:r>
      <w:r>
        <w:rPr>
          <w:rFonts w:hint="eastAsia" w:ascii="仿宋" w:hAnsi="仿宋" w:eastAsia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年地方政府专项债务余额情况表</w:t>
      </w:r>
    </w:p>
    <w:p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22.深泽县地方政府债券发行及还本付息情况表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23.深泽县</w:t>
      </w:r>
      <w:r>
        <w:rPr>
          <w:rFonts w:hint="eastAsia" w:ascii="仿宋" w:hAnsi="仿宋" w:eastAsia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年地方政府债务限额提前下达情况表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24.深泽县</w:t>
      </w:r>
      <w:r>
        <w:rPr>
          <w:rFonts w:hint="eastAsia" w:ascii="仿宋" w:hAnsi="仿宋" w:eastAsia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年使用新增地方政府债务资金安排表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25.深泽县</w:t>
      </w:r>
      <w:r>
        <w:rPr>
          <w:rFonts w:hint="eastAsia" w:ascii="仿宋" w:hAnsi="仿宋" w:eastAsia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年地方政府再融资债券分月发行安排表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202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6</w:t>
      </w:r>
      <w:r>
        <w:rPr>
          <w:rFonts w:hint="eastAsia" w:ascii="黑体" w:hAnsi="黑体" w:eastAsia="黑体"/>
          <w:sz w:val="32"/>
          <w:szCs w:val="32"/>
        </w:rPr>
        <w:t>年政府预算公开情况说明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1.县级财政性资金安排</w:t>
      </w:r>
      <w:r>
        <w:rPr>
          <w:rFonts w:hint="eastAsia" w:ascii="仿宋" w:hAnsi="仿宋" w:eastAsia="仿宋"/>
          <w:sz w:val="32"/>
          <w:szCs w:val="32"/>
          <w:lang w:eastAsia="zh-CN"/>
        </w:rPr>
        <w:t>“三公”经费预算</w:t>
      </w:r>
      <w:r>
        <w:rPr>
          <w:rFonts w:hint="eastAsia" w:ascii="仿宋" w:hAnsi="仿宋" w:eastAsia="仿宋"/>
          <w:sz w:val="32"/>
          <w:szCs w:val="32"/>
        </w:rPr>
        <w:t>情况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2.县级地方政府债券还本付息情况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3.财政转移支付安排情况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4.政府采购情况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5.绩效预算工作开展情况</w:t>
      </w:r>
    </w:p>
    <w:p>
      <w:pPr>
        <w:ind w:right="-55" w:rightChars="-26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国有资本经营预算编制情况</w:t>
      </w:r>
    </w:p>
    <w:p>
      <w:pPr>
        <w:ind w:right="-55" w:rightChars="-26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其他重要事项的解释说明</w:t>
      </w:r>
    </w:p>
    <w:p>
      <w:pPr>
        <w:rPr>
          <w:rFonts w:ascii="仿宋" w:hAnsi="仿宋" w:eastAsia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iZjE1MTA5MDgxZWYwY2E5MDU4NDMzNTc3MjQ1ODYifQ=="/>
  </w:docVars>
  <w:rsids>
    <w:rsidRoot w:val="00BE071C"/>
    <w:rsid w:val="000B29AF"/>
    <w:rsid w:val="0020338E"/>
    <w:rsid w:val="00235F63"/>
    <w:rsid w:val="002D6AD9"/>
    <w:rsid w:val="003D767A"/>
    <w:rsid w:val="003F4F8E"/>
    <w:rsid w:val="004058F5"/>
    <w:rsid w:val="004163DB"/>
    <w:rsid w:val="00473BE2"/>
    <w:rsid w:val="004F2945"/>
    <w:rsid w:val="005D5CAF"/>
    <w:rsid w:val="005D750C"/>
    <w:rsid w:val="005E0D77"/>
    <w:rsid w:val="005E23C0"/>
    <w:rsid w:val="00613691"/>
    <w:rsid w:val="007405B0"/>
    <w:rsid w:val="0075543C"/>
    <w:rsid w:val="007C5DA8"/>
    <w:rsid w:val="007D3ABB"/>
    <w:rsid w:val="007E105B"/>
    <w:rsid w:val="008B48FA"/>
    <w:rsid w:val="008E40D0"/>
    <w:rsid w:val="0091755A"/>
    <w:rsid w:val="009F1683"/>
    <w:rsid w:val="00A724A1"/>
    <w:rsid w:val="00BC497A"/>
    <w:rsid w:val="00BE071C"/>
    <w:rsid w:val="00BF76E7"/>
    <w:rsid w:val="00C42C3C"/>
    <w:rsid w:val="00CF3EE4"/>
    <w:rsid w:val="00D23250"/>
    <w:rsid w:val="00D80D77"/>
    <w:rsid w:val="00E21E3F"/>
    <w:rsid w:val="00F55B8F"/>
    <w:rsid w:val="035D74EA"/>
    <w:rsid w:val="0534354F"/>
    <w:rsid w:val="05C87C67"/>
    <w:rsid w:val="0ECF6896"/>
    <w:rsid w:val="185D2255"/>
    <w:rsid w:val="1C3870BC"/>
    <w:rsid w:val="1FBF4AE7"/>
    <w:rsid w:val="23F30609"/>
    <w:rsid w:val="26C21FF4"/>
    <w:rsid w:val="2E7B6338"/>
    <w:rsid w:val="40962182"/>
    <w:rsid w:val="40E456BF"/>
    <w:rsid w:val="432D2509"/>
    <w:rsid w:val="46902609"/>
    <w:rsid w:val="5117402F"/>
    <w:rsid w:val="53863B65"/>
    <w:rsid w:val="57926E82"/>
    <w:rsid w:val="579861F8"/>
    <w:rsid w:val="5AC40346"/>
    <w:rsid w:val="5D3D1444"/>
    <w:rsid w:val="68D32D5D"/>
    <w:rsid w:val="78D55FB2"/>
    <w:rsid w:val="7A731E24"/>
    <w:rsid w:val="7F2C755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列出段落1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610</Words>
  <Characters>692</Characters>
  <Lines>5</Lines>
  <Paragraphs>1</Paragraphs>
  <TotalTime>260</TotalTime>
  <ScaleCrop>false</ScaleCrop>
  <LinksUpToDate>false</LinksUpToDate>
  <CharactersWithSpaces>692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2017-10-28T02:14:00Z</dcterms:created>
  <dc:creator>jisu</dc:creator>
  <cp:lastModifiedBy>Administrator</cp:lastModifiedBy>
  <dcterms:modified xsi:type="dcterms:W3CDTF">2026-02-26T06:18:03Z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00EDCA6D8A1F4AC5AF62F3927EA25695_13</vt:lpwstr>
  </property>
</Properties>
</file>