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eastAsia" w:ascii="黑体" w:eastAsia="黑体"/>
          <w:b/>
          <w:sz w:val="32"/>
          <w:szCs w:val="32"/>
        </w:rPr>
      </w:pPr>
      <w:r>
        <w:rPr>
          <w:rFonts w:hint="eastAsia" w:ascii="方正小标宋_GBK" w:eastAsia="方正小标宋_GBK"/>
          <w:b/>
          <w:sz w:val="32"/>
          <w:szCs w:val="32"/>
        </w:rPr>
        <w:t>绩效</w:t>
      </w:r>
      <w:r>
        <w:rPr>
          <w:rFonts w:hint="eastAsia" w:ascii="方正楷体_GBK" w:eastAsia="方正楷体_GBK"/>
          <w:b/>
          <w:sz w:val="32"/>
          <w:szCs w:val="32"/>
        </w:rPr>
        <w:t>总体目标：</w:t>
      </w:r>
    </w:p>
    <w:p>
      <w:pPr>
        <w:ind w:firstLine="560"/>
        <w:rPr>
          <w:rFonts w:hint="eastAsia" w:ascii="方正仿宋_GBK" w:eastAsia="方正仿宋_GBK"/>
          <w:sz w:val="28"/>
          <w:szCs w:val="28"/>
        </w:rPr>
      </w:pPr>
      <w:r>
        <w:rPr>
          <w:rFonts w:hint="eastAsia" w:ascii="方正仿宋_GBK" w:eastAsia="方正仿宋_GBK"/>
          <w:sz w:val="28"/>
          <w:szCs w:val="28"/>
        </w:rPr>
        <w:t>（一）</w:t>
      </w:r>
      <w:r>
        <w:rPr>
          <w:rFonts w:ascii="方正仿宋_GBK" w:eastAsia="方正仿宋_GBK"/>
          <w:sz w:val="28"/>
        </w:rPr>
        <w:t>基本公共卫生服务</w:t>
      </w:r>
      <w:r>
        <w:rPr>
          <w:rFonts w:hint="eastAsia" w:ascii="方正仿宋_GBK" w:eastAsia="方正仿宋_GBK"/>
          <w:sz w:val="28"/>
          <w:szCs w:val="28"/>
        </w:rPr>
        <w:t>；</w:t>
      </w:r>
    </w:p>
    <w:p>
      <w:pPr>
        <w:ind w:firstLine="560"/>
        <w:rPr>
          <w:rFonts w:hint="eastAsia" w:ascii="方正仿宋_GBK" w:eastAsia="方正仿宋_GBK"/>
          <w:sz w:val="28"/>
          <w:szCs w:val="28"/>
        </w:rPr>
      </w:pPr>
      <w:r>
        <w:rPr>
          <w:rFonts w:hint="eastAsia" w:ascii="方正仿宋_GBK" w:eastAsia="方正仿宋_GBK"/>
          <w:sz w:val="28"/>
          <w:szCs w:val="28"/>
        </w:rPr>
        <w:t>（二）</w:t>
      </w:r>
      <w:r>
        <w:rPr>
          <w:rFonts w:ascii="方正仿宋_GBK" w:eastAsia="方正仿宋_GBK"/>
          <w:sz w:val="28"/>
        </w:rPr>
        <w:t>疾病预防控制</w:t>
      </w:r>
      <w:r>
        <w:rPr>
          <w:rFonts w:hint="eastAsia" w:ascii="方正仿宋_GBK" w:eastAsia="方正仿宋_GBK"/>
          <w:sz w:val="28"/>
          <w:szCs w:val="28"/>
        </w:rPr>
        <w:t>；</w:t>
      </w:r>
    </w:p>
    <w:p>
      <w:pPr>
        <w:ind w:left="560" w:firstLine="0"/>
        <w:rPr>
          <w:rFonts w:hint="eastAsia" w:ascii="方正小标宋_GBK" w:eastAsia="方正小标宋_GBK"/>
          <w:sz w:val="32"/>
        </w:rPr>
      </w:pPr>
      <w:r>
        <w:rPr>
          <w:rFonts w:hint="eastAsia" w:ascii="方正仿宋_GBK" w:eastAsia="方正仿宋_GBK"/>
          <w:sz w:val="28"/>
          <w:szCs w:val="28"/>
        </w:rPr>
        <w:t>（三）</w:t>
      </w:r>
      <w:r>
        <w:rPr>
          <w:rFonts w:ascii="方正仿宋_GBK" w:eastAsia="方正仿宋_GBK"/>
          <w:sz w:val="28"/>
        </w:rPr>
        <w:t>基层综合医改</w:t>
      </w:r>
      <w:r>
        <w:rPr>
          <w:rFonts w:hint="eastAsia" w:ascii="方正仿宋_GBK" w:eastAsia="方正仿宋_GBK"/>
          <w:sz w:val="28"/>
          <w:szCs w:val="28"/>
        </w:rPr>
        <w:t>。</w:t>
      </w:r>
    </w:p>
    <w:p>
      <w:pPr>
        <w:jc w:val="center"/>
        <w:outlineLvl w:val="0"/>
        <w:rPr>
          <w:rFonts w:hint="eastAsia" w:ascii="方正小标宋_GBK" w:eastAsia="方正小标宋_GBK"/>
          <w:sz w:val="32"/>
        </w:rPr>
      </w:pPr>
      <w:r>
        <w:rPr>
          <w:rFonts w:hint="eastAsia" w:ascii="方正小标宋_GBK" w:eastAsia="方正小标宋_GBK"/>
          <w:sz w:val="32"/>
        </w:rPr>
        <w:t>部门职责-工作活动绩效目标</w:t>
      </w:r>
    </w:p>
    <w:tbl>
      <w:tblPr>
        <w:tblStyle w:val="3"/>
        <w:tblW w:w="139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sz w:val="24"/>
              </w:rPr>
            </w:pPr>
            <w:r>
              <w:rPr>
                <w:rFonts w:ascii="方正小标宋_GBK" w:eastAsia="方正小标宋_GBK"/>
                <w:sz w:val="24"/>
              </w:rPr>
              <w:t>361</w:t>
            </w:r>
            <w:r>
              <w:rPr>
                <w:rFonts w:hint="eastAsia" w:ascii="方正小标宋_GBK" w:eastAsia="方正小标宋_GBK"/>
                <w:sz w:val="24"/>
              </w:rPr>
              <w:t>深泽县卫生和计划生育局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227" w:hRule="atLeast"/>
          <w:tblHeader/>
          <w:jc w:val="center"/>
        </w:trPr>
        <w:tc>
          <w:tcPr>
            <w:tcW w:w="2341" w:type="dxa"/>
            <w:vMerge w:val="restart"/>
            <w:vAlign w:val="center"/>
          </w:tcPr>
          <w:p>
            <w:pPr>
              <w:spacing w:line="300" w:lineRule="exact"/>
              <w:jc w:val="center"/>
              <w:rPr>
                <w:rFonts w:hint="eastAsia"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hint="eastAsia"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hint="eastAsia"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hint="eastAsia"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hint="eastAsia"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hint="eastAsia"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227" w:hRule="atLeast"/>
          <w:tblHeader/>
          <w:jc w:val="center"/>
        </w:trPr>
        <w:tc>
          <w:tcPr>
            <w:tcW w:w="2341" w:type="dxa"/>
            <w:vMerge w:val="continue"/>
            <w:vAlign w:val="center"/>
          </w:tcPr>
          <w:p/>
        </w:tc>
        <w:tc>
          <w:tcPr>
            <w:tcW w:w="1276" w:type="dxa"/>
            <w:vMerge w:val="continue"/>
            <w:vAlign w:val="center"/>
          </w:tcPr>
          <w:p/>
        </w:tc>
        <w:tc>
          <w:tcPr>
            <w:tcW w:w="2976" w:type="dxa"/>
            <w:vMerge w:val="continue"/>
            <w:vAlign w:val="center"/>
          </w:tcPr>
          <w:p/>
        </w:tc>
        <w:tc>
          <w:tcPr>
            <w:tcW w:w="2976" w:type="dxa"/>
            <w:vMerge w:val="continue"/>
            <w:vAlign w:val="center"/>
          </w:tcPr>
          <w:p/>
        </w:tc>
        <w:tc>
          <w:tcPr>
            <w:tcW w:w="1417" w:type="dxa"/>
            <w:vMerge w:val="continue"/>
            <w:vAlign w:val="center"/>
          </w:tcPr>
          <w:p/>
        </w:tc>
        <w:tc>
          <w:tcPr>
            <w:tcW w:w="737" w:type="dxa"/>
            <w:vAlign w:val="center"/>
          </w:tcPr>
          <w:p>
            <w:pPr>
              <w:spacing w:line="300" w:lineRule="exact"/>
              <w:jc w:val="center"/>
              <w:rPr>
                <w:rFonts w:hint="eastAsia"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hint="eastAsia"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hint="eastAsia"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hint="eastAsia"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ind w:left="0"/>
              <w:jc w:val="left"/>
              <w:rPr>
                <w:rFonts w:hint="eastAsia" w:ascii="方正书宋_GBK" w:eastAsia="方正书宋_GBK"/>
                <w:b/>
              </w:rPr>
            </w:pPr>
            <w:r>
              <w:rPr>
                <w:rFonts w:hint="eastAsia" w:ascii="方正书宋_GBK" w:eastAsia="方正书宋_GBK"/>
                <w:b/>
              </w:rPr>
              <w:t>一、公共卫生服务</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1283.87</w:t>
            </w:r>
          </w:p>
        </w:tc>
        <w:tc>
          <w:tcPr>
            <w:tcW w:w="2976" w:type="dxa"/>
            <w:vAlign w:val="center"/>
          </w:tcPr>
          <w:p>
            <w:pPr>
              <w:spacing w:line="300" w:lineRule="exact"/>
              <w:ind w:firstLine="420" w:firstLineChars="200"/>
              <w:jc w:val="left"/>
              <w:rPr>
                <w:rFonts w:hint="eastAsia" w:ascii="方正书宋_GBK" w:eastAsia="方正书宋_GBK"/>
              </w:rPr>
            </w:pPr>
          </w:p>
          <w:p>
            <w:pPr>
              <w:spacing w:line="300" w:lineRule="exact"/>
              <w:ind w:firstLine="420" w:firstLineChars="200"/>
              <w:jc w:val="left"/>
              <w:rPr>
                <w:rFonts w:hint="eastAsia" w:ascii="方正书宋_GBK" w:eastAsia="方正书宋_GBK"/>
              </w:rPr>
            </w:pPr>
            <w:r>
              <w:rPr>
                <w:rFonts w:hint="eastAsia" w:ascii="方正书宋_GBK" w:eastAsia="方正书宋_GBK"/>
              </w:rPr>
              <w:t>公共卫生是关系到人民大众健康的公共事业，包括对重大疾病的预防、监控和医治，对突发公共事件的卫生应急处置，对食品、药品、公共环境卫生的监督管制。</w:t>
            </w:r>
          </w:p>
        </w:tc>
        <w:tc>
          <w:tcPr>
            <w:tcW w:w="2976" w:type="dxa"/>
            <w:vAlign w:val="center"/>
          </w:tcPr>
          <w:p>
            <w:pPr>
              <w:spacing w:line="300" w:lineRule="exact"/>
              <w:ind w:firstLine="420" w:firstLineChars="200"/>
              <w:jc w:val="left"/>
              <w:rPr>
                <w:rFonts w:hint="eastAsia" w:ascii="方正书宋_GBK" w:eastAsia="方正书宋_GBK"/>
              </w:rPr>
            </w:pPr>
            <w:r>
              <w:rPr>
                <w:rFonts w:hint="eastAsia" w:ascii="方正书宋_GBK" w:eastAsia="方正书宋_GBK"/>
              </w:rPr>
              <w:t>推进基本公共卫生服务均等化；控制各类重大疾病的发生与传播；有效应对我省突发公共卫生事件；保障妇女儿童身心健康；提高食品安全风险预警能力。</w:t>
            </w:r>
          </w:p>
        </w:tc>
        <w:tc>
          <w:tcPr>
            <w:tcW w:w="1417" w:type="dxa"/>
            <w:vAlign w:val="center"/>
          </w:tcPr>
          <w:p>
            <w:pPr>
              <w:spacing w:line="300" w:lineRule="exact"/>
              <w:jc w:val="left"/>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基本公共卫生服务</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1087.87</w:t>
            </w:r>
          </w:p>
        </w:tc>
        <w:tc>
          <w:tcPr>
            <w:tcW w:w="2976" w:type="dxa"/>
            <w:vAlign w:val="center"/>
          </w:tcPr>
          <w:p>
            <w:pPr>
              <w:spacing w:line="300" w:lineRule="exact"/>
              <w:ind w:firstLine="420" w:firstLineChars="200"/>
              <w:jc w:val="left"/>
              <w:rPr>
                <w:rFonts w:hint="eastAsia" w:ascii="方正书宋_GBK" w:eastAsia="方正书宋_GBK"/>
              </w:rPr>
            </w:pPr>
          </w:p>
          <w:p>
            <w:pPr>
              <w:spacing w:line="300" w:lineRule="exact"/>
              <w:ind w:firstLine="420" w:firstLineChars="200"/>
              <w:jc w:val="left"/>
              <w:rPr>
                <w:rFonts w:hint="eastAsia" w:ascii="方正书宋_GBK" w:eastAsia="方正书宋_GBK"/>
              </w:rPr>
            </w:pPr>
            <w:r>
              <w:rPr>
                <w:rFonts w:hint="eastAsia" w:ascii="方正书宋_GBK" w:eastAsia="方正书宋_GBK"/>
              </w:rPr>
              <w:t>按照国家基本公共卫生服务项目《规范》，组织全县基层医疗卫生机构开展实施基本公共卫生服务项目。</w:t>
            </w:r>
          </w:p>
        </w:tc>
        <w:tc>
          <w:tcPr>
            <w:tcW w:w="2976" w:type="dxa"/>
            <w:vAlign w:val="center"/>
          </w:tcPr>
          <w:p>
            <w:pPr>
              <w:spacing w:line="300" w:lineRule="exact"/>
              <w:ind w:firstLine="420" w:firstLineChars="200"/>
              <w:jc w:val="left"/>
              <w:rPr>
                <w:rFonts w:hint="eastAsia" w:ascii="方正书宋_GBK" w:eastAsia="方正书宋_GBK"/>
              </w:rPr>
            </w:pPr>
            <w:r>
              <w:rPr>
                <w:rFonts w:hint="eastAsia" w:ascii="方正书宋_GBK" w:eastAsia="方正书宋_GBK"/>
              </w:rPr>
              <w:t>对城乡居民健康实行干预，减少危害健康的因素，有效预防传染病及慢性病，使其享有平等的基本卫生服务。</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居民健康档案总体建档率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100%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 xml:space="preserve">85%以上 </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75&amp;以上</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75&amp;以下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00"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疾病预防控制</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127.00</w:t>
            </w:r>
          </w:p>
        </w:tc>
        <w:tc>
          <w:tcPr>
            <w:tcW w:w="2976" w:type="dxa"/>
            <w:vAlign w:val="center"/>
          </w:tcPr>
          <w:p>
            <w:pPr>
              <w:spacing w:line="300" w:lineRule="exact"/>
              <w:ind w:firstLine="420" w:firstLineChars="200"/>
              <w:jc w:val="left"/>
              <w:rPr>
                <w:rFonts w:hint="eastAsia" w:ascii="方正书宋_GBK" w:eastAsia="方正书宋_GBK"/>
              </w:rPr>
            </w:pPr>
          </w:p>
          <w:p>
            <w:pPr>
              <w:spacing w:line="300" w:lineRule="exact"/>
              <w:ind w:firstLine="420" w:firstLineChars="200"/>
              <w:jc w:val="left"/>
              <w:rPr>
                <w:rFonts w:hint="eastAsia" w:ascii="方正书宋_GBK" w:eastAsia="方正书宋_GBK"/>
              </w:rPr>
            </w:pPr>
            <w:r>
              <w:rPr>
                <w:rFonts w:hint="eastAsia" w:ascii="方正书宋_GBK" w:eastAsia="方正书宋_GBK"/>
              </w:rPr>
              <w:t>组织开展全县重大疾病防治，落实免疫规划、严重危害人民健康的公共卫生问题的干预措施，完善疾病预防控制体系。</w:t>
            </w:r>
          </w:p>
        </w:tc>
        <w:tc>
          <w:tcPr>
            <w:tcW w:w="2976" w:type="dxa"/>
            <w:vAlign w:val="center"/>
          </w:tcPr>
          <w:p>
            <w:pPr>
              <w:spacing w:line="300" w:lineRule="exact"/>
              <w:ind w:firstLine="420" w:firstLineChars="200"/>
              <w:jc w:val="left"/>
              <w:rPr>
                <w:rFonts w:hint="eastAsia" w:ascii="方正书宋_GBK" w:eastAsia="方正书宋_GBK"/>
              </w:rPr>
            </w:pPr>
            <w:r>
              <w:rPr>
                <w:rFonts w:hint="eastAsia" w:ascii="方正书宋_GBK" w:eastAsia="方正书宋_GBK"/>
              </w:rPr>
              <w:t>提高重点疾病监测水平，有效落实疾病防控措施。</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1</w:t>
            </w:r>
            <w:r>
              <w:rPr>
                <w:rFonts w:hint="eastAsia" w:ascii="方正书宋_GBK" w:eastAsia="方正书宋_GBK"/>
              </w:rPr>
              <w:t>职业健康监护开展率</w:t>
            </w:r>
            <w:r>
              <w:rPr>
                <w:rFonts w:hint="eastAsia" w:ascii="方正书宋_GBK" w:eastAsia="方正书宋_GBK"/>
                <w:lang w:val="en-US" w:eastAsia="zh-CN"/>
              </w:rPr>
              <w:t>2</w:t>
            </w:r>
            <w:r>
              <w:rPr>
                <w:rFonts w:hint="eastAsia" w:ascii="方正书宋_GBK" w:eastAsia="方正书宋_GBK"/>
              </w:rPr>
              <w:t>适龄儿童免疫规划疫苗接种率</w:t>
            </w:r>
            <w:r>
              <w:rPr>
                <w:rFonts w:hint="eastAsia" w:ascii="方正书宋_GBK" w:eastAsia="方正书宋_GBK"/>
                <w:lang w:val="en-US" w:eastAsia="zh-CN"/>
              </w:rPr>
              <w:t>3</w:t>
            </w:r>
            <w:r>
              <w:rPr>
                <w:rFonts w:hint="eastAsia" w:ascii="方正书宋_GBK" w:eastAsia="方正书宋_GBK"/>
              </w:rPr>
              <w:t>高血压和糖尿病患者管理率</w:t>
            </w:r>
            <w:r>
              <w:rPr>
                <w:rFonts w:hint="eastAsia" w:ascii="方正书宋_GBK" w:eastAsia="方正书宋_GBK"/>
                <w:lang w:val="en-US" w:eastAsia="zh-CN"/>
              </w:rPr>
              <w:t>4</w:t>
            </w:r>
            <w:r>
              <w:rPr>
                <w:rFonts w:hint="eastAsia" w:ascii="方正书宋_GBK" w:eastAsia="方正书宋_GBK"/>
              </w:rPr>
              <w:t>疫情报告管理率</w:t>
            </w: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卫生应急处置</w:t>
            </w:r>
          </w:p>
        </w:tc>
        <w:tc>
          <w:tcPr>
            <w:tcW w:w="1276" w:type="dxa"/>
            <w:vAlign w:val="center"/>
          </w:tcPr>
          <w:p>
            <w:pPr>
              <w:spacing w:line="300" w:lineRule="exact"/>
              <w:jc w:val="left"/>
              <w:rPr>
                <w:rFonts w:hint="eastAsia"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加快突发公共卫生事件应急处置体系建设和应急队伍能力建设，开展国家级和省级卫生应急综合示范县（市、区）创建活动。</w:t>
            </w:r>
          </w:p>
          <w:p>
            <w:pPr>
              <w:spacing w:line="300" w:lineRule="exact"/>
              <w:ind w:firstLine="420" w:firstLineChars="200"/>
              <w:jc w:val="left"/>
              <w:rPr>
                <w:rFonts w:hint="eastAsia" w:ascii="方正书宋_GBK" w:eastAsia="方正书宋_GBK"/>
              </w:rPr>
            </w:pPr>
          </w:p>
        </w:tc>
        <w:tc>
          <w:tcPr>
            <w:tcW w:w="2976" w:type="dxa"/>
            <w:vAlign w:val="center"/>
          </w:tcPr>
          <w:p>
            <w:pPr>
              <w:spacing w:line="300" w:lineRule="exact"/>
              <w:ind w:firstLine="420" w:firstLineChars="200"/>
              <w:jc w:val="left"/>
              <w:rPr>
                <w:rFonts w:hint="eastAsia" w:ascii="方正书宋_GBK" w:eastAsia="方正书宋_GBK"/>
              </w:rPr>
            </w:pPr>
            <w:r>
              <w:rPr>
                <w:rFonts w:hint="eastAsia" w:ascii="方正书宋_GBK" w:eastAsia="方正书宋_GBK"/>
              </w:rPr>
              <w:t>提高卫生应急处置能力，有效应对突发公共卫生事件，保障人民群众健康和生命安全。</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突发公共卫生事件网络直报率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100%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 xml:space="preserve">85%以上 </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75&amp;以上</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75&amp;以下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妇幼卫生</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69.00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对我县准备怀孕的农村妇女免费增补叶酸预防神经管缺陷；免费为农村妇女进行宫颈癌和乳腺癌筛查；对我县农村孕产妇在医院进行分娩进行补助；阻断母婴间疾病垂直传播；实施</w:t>
            </w:r>
            <w:r>
              <w:rPr>
                <w:rFonts w:hint="cs" w:ascii="方正书宋_GBK" w:eastAsia="方正书宋_GBK"/>
                <w:cs/>
              </w:rPr>
              <w:t>“</w:t>
            </w:r>
            <w:r>
              <w:rPr>
                <w:rFonts w:hint="eastAsia" w:ascii="方正书宋_GBK" w:eastAsia="方正书宋_GBK"/>
              </w:rPr>
              <w:t>降消</w:t>
            </w:r>
            <w:r>
              <w:rPr>
                <w:rFonts w:hint="cs" w:ascii="方正书宋_GBK" w:eastAsia="方正书宋_GBK"/>
                <w:cs/>
              </w:rPr>
              <w:t>”</w:t>
            </w:r>
            <w:r>
              <w:rPr>
                <w:rFonts w:hint="eastAsia" w:ascii="方正书宋_GBK" w:eastAsia="方正书宋_GBK"/>
              </w:rPr>
              <w:t>及贫困地区儿童营养改善等妇幼卫生项目；对我县妇女儿童健康状况进行监测，开展孕产妇死亡、</w:t>
            </w:r>
            <w:r>
              <w:rPr>
                <w:rFonts w:ascii="方正书宋_GBK" w:eastAsia="方正书宋_GBK"/>
              </w:rPr>
              <w:t>5</w:t>
            </w:r>
            <w:r>
              <w:rPr>
                <w:rFonts w:hint="eastAsia" w:ascii="方正书宋_GBK" w:eastAsia="方正书宋_GBK"/>
              </w:rPr>
              <w:t>岁以下儿童死亡及出生缺陷监测。</w:t>
            </w:r>
          </w:p>
          <w:p>
            <w:pPr>
              <w:spacing w:line="300" w:lineRule="exact"/>
              <w:jc w:val="left"/>
              <w:rPr>
                <w:rFonts w:ascii="方正书宋_GBK" w:eastAsia="方正书宋_GBK"/>
              </w:rPr>
            </w:pPr>
            <w:r>
              <w:rPr>
                <w:rFonts w:hint="eastAsia" w:ascii="方正书宋_GBK" w:eastAsia="方正书宋_GBK"/>
              </w:rPr>
              <w:t>对我县准备怀孕的农村妇女免费增补叶酸预防神经管缺陷；免费为农村妇女进行宫颈癌和乳腺癌筛查；对我县农村孕产妇在医院进行分娩进行补助；阻断母婴间疾病垂直传播；实施</w:t>
            </w:r>
            <w:r>
              <w:rPr>
                <w:rFonts w:hint="cs" w:ascii="方正书宋_GBK" w:eastAsia="方正书宋_GBK"/>
                <w:cs/>
              </w:rPr>
              <w:t>“</w:t>
            </w:r>
            <w:r>
              <w:rPr>
                <w:rFonts w:hint="eastAsia" w:ascii="方正书宋_GBK" w:eastAsia="方正书宋_GBK"/>
              </w:rPr>
              <w:t>降消</w:t>
            </w:r>
            <w:r>
              <w:rPr>
                <w:rFonts w:hint="cs" w:ascii="方正书宋_GBK" w:eastAsia="方正书宋_GBK"/>
                <w:cs/>
              </w:rPr>
              <w:t>”</w:t>
            </w:r>
            <w:r>
              <w:rPr>
                <w:rFonts w:hint="eastAsia" w:ascii="方正书宋_GBK" w:eastAsia="方正书宋_GBK"/>
              </w:rPr>
              <w:t>及贫困地区儿童营养改善等妇幼卫生项目；对我县妇女儿童健康状况进行监测，开展孕产妇死亡、岁以下儿童死亡及出生缺陷监测。</w:t>
            </w:r>
          </w:p>
          <w:p>
            <w:pPr>
              <w:spacing w:line="300" w:lineRule="exact"/>
              <w:ind w:firstLine="420" w:firstLineChars="200"/>
              <w:jc w:val="left"/>
              <w:rPr>
                <w:rFonts w:hint="eastAsia" w:ascii="方正书宋_GBK" w:eastAsia="方正书宋_GBK"/>
              </w:rPr>
            </w:pPr>
            <w:r>
              <w:rPr>
                <w:rFonts w:hint="eastAsia" w:ascii="方正书宋_GBK" w:eastAsia="方正书宋_GBK"/>
              </w:rPr>
              <w:t>对我县准备怀孕的农村妇女免费增补叶酸预防神经管缺陷；免费为农村妇女进行宫颈癌和乳腺癌筛查；对我县农村孕产妇在医院进行分娩进行补助；阻断母婴间疾病垂直传播；实施</w:t>
            </w:r>
            <w:r>
              <w:rPr>
                <w:rFonts w:hint="cs" w:ascii="方正书宋_GBK" w:eastAsia="方正书宋_GBK"/>
                <w:cs/>
              </w:rPr>
              <w:t>“</w:t>
            </w:r>
            <w:r>
              <w:rPr>
                <w:rFonts w:hint="eastAsia" w:ascii="方正书宋_GBK" w:eastAsia="方正书宋_GBK"/>
              </w:rPr>
              <w:t>降消</w:t>
            </w:r>
            <w:r>
              <w:rPr>
                <w:rFonts w:hint="cs" w:ascii="方正书宋_GBK" w:eastAsia="方正书宋_GBK"/>
                <w:cs/>
              </w:rPr>
              <w:t>”</w:t>
            </w:r>
            <w:r>
              <w:rPr>
                <w:rFonts w:hint="eastAsia" w:ascii="方正书宋_GBK" w:eastAsia="方正书宋_GBK"/>
              </w:rPr>
              <w:t>及贫困地区儿童营养改善等妇幼卫生项目；对我县妇女儿童健康状况进行监测，开展孕产妇死亡、岁以下儿童死亡及出生缺陷监测。</w:t>
            </w:r>
          </w:p>
        </w:tc>
        <w:tc>
          <w:tcPr>
            <w:tcW w:w="2976" w:type="dxa"/>
            <w:vAlign w:val="center"/>
          </w:tcPr>
          <w:p>
            <w:pPr>
              <w:spacing w:line="300" w:lineRule="exact"/>
              <w:ind w:firstLine="420" w:firstLineChars="200"/>
              <w:jc w:val="left"/>
              <w:rPr>
                <w:rFonts w:hint="eastAsia" w:ascii="方正书宋_GBK" w:eastAsia="方正书宋_GBK"/>
              </w:rPr>
            </w:pPr>
            <w:r>
              <w:rPr>
                <w:rFonts w:hint="eastAsia" w:ascii="方正书宋_GBK" w:eastAsia="方正书宋_GBK"/>
              </w:rPr>
              <w:t>提高妇女儿童健康水平和出生人口素质。</w:t>
            </w:r>
          </w:p>
        </w:tc>
        <w:tc>
          <w:tcPr>
            <w:tcW w:w="1417" w:type="dxa"/>
            <w:vAlign w:val="center"/>
          </w:tcPr>
          <w:p>
            <w:pPr>
              <w:numPr>
                <w:ilvl w:val="0"/>
                <w:numId w:val="1"/>
              </w:num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岁以下儿童死亡率</w:t>
            </w:r>
            <w:r>
              <w:rPr>
                <w:rFonts w:hint="eastAsia" w:ascii="方正书宋_GBK" w:eastAsia="方正书宋_GBK"/>
                <w:lang w:val="en-US" w:eastAsia="zh-CN"/>
              </w:rPr>
              <w:t>2、</w:t>
            </w:r>
            <w:r>
              <w:rPr>
                <w:rFonts w:hint="eastAsia" w:ascii="方正书宋_GBK" w:eastAsia="方正书宋_GBK"/>
              </w:rPr>
              <w:t>新生儿甲低和苯丙酮尿症筛查率</w:t>
            </w:r>
            <w:r>
              <w:rPr>
                <w:rFonts w:hint="eastAsia" w:ascii="方正书宋_GBK" w:eastAsia="方正书宋_GBK"/>
                <w:lang w:val="en-US" w:eastAsia="zh-CN"/>
              </w:rPr>
              <w:t>3</w:t>
            </w:r>
            <w:r>
              <w:rPr>
                <w:rFonts w:hint="eastAsia" w:ascii="方正书宋_GBK" w:eastAsia="方正书宋_GBK"/>
              </w:rPr>
              <w:t>孕产妇死亡率</w:t>
            </w: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医疗服务</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636.60</w:t>
            </w:r>
          </w:p>
        </w:tc>
        <w:tc>
          <w:tcPr>
            <w:tcW w:w="2976" w:type="dxa"/>
            <w:vAlign w:val="center"/>
          </w:tcPr>
          <w:p>
            <w:pPr>
              <w:spacing w:line="300" w:lineRule="exact"/>
              <w:ind w:firstLine="420" w:firstLineChars="200"/>
              <w:jc w:val="left"/>
              <w:rPr>
                <w:rFonts w:hint="eastAsia" w:ascii="方正书宋_GBK" w:eastAsia="方正书宋_GBK"/>
              </w:rPr>
            </w:pPr>
            <w:r>
              <w:rPr>
                <w:rFonts w:hint="eastAsia" w:ascii="方正书宋_GBK" w:eastAsia="方正书宋_GBK"/>
              </w:rPr>
              <w:t>通过各类医疗机构，对不同类型的疾病进行治疗。包括医疗救治，机构改革，鼓励社会资本办医等内容。</w:t>
            </w:r>
          </w:p>
        </w:tc>
        <w:tc>
          <w:tcPr>
            <w:tcW w:w="2976" w:type="dxa"/>
            <w:vAlign w:val="center"/>
          </w:tcPr>
          <w:p>
            <w:pPr>
              <w:spacing w:line="300" w:lineRule="exact"/>
              <w:ind w:firstLine="420" w:firstLineChars="200"/>
              <w:jc w:val="left"/>
              <w:rPr>
                <w:rFonts w:hint="eastAsia" w:ascii="方正书宋_GBK" w:eastAsia="方正书宋_GBK"/>
              </w:rPr>
            </w:pPr>
            <w:r>
              <w:rPr>
                <w:rFonts w:hint="eastAsia" w:ascii="方正书宋_GBK" w:eastAsia="方正书宋_GBK"/>
              </w:rPr>
              <w:t>提高医疗机构的疾病救治能力，强化公立医院和基层医疗卫生机构综合改革。</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会议活动完成率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100%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 xml:space="preserve">85%以上 </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75%以上</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75%以下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医疗救治</w:t>
            </w:r>
          </w:p>
        </w:tc>
        <w:tc>
          <w:tcPr>
            <w:tcW w:w="1276" w:type="dxa"/>
            <w:vAlign w:val="center"/>
          </w:tcPr>
          <w:p>
            <w:pPr>
              <w:spacing w:line="300" w:lineRule="exact"/>
              <w:jc w:val="left"/>
              <w:rPr>
                <w:rFonts w:hint="eastAsia"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针对不同类型的疾病提供预防、检查、诊断、治疗和康复等各类医疗活动，开展医疗惠民工程，满足各类患者的医疗服务需求。</w:t>
            </w:r>
          </w:p>
          <w:p>
            <w:pPr>
              <w:spacing w:line="300" w:lineRule="exact"/>
              <w:jc w:val="left"/>
              <w:rPr>
                <w:rFonts w:ascii="方正书宋_GBK" w:eastAsia="方正书宋_GBK"/>
              </w:rPr>
            </w:pPr>
            <w:r>
              <w:rPr>
                <w:rFonts w:hint="eastAsia" w:ascii="方正书宋_GBK" w:eastAsia="方正书宋_GBK"/>
              </w:rPr>
              <w:t>针对不同类型的疾病提供预防、检查、诊断、治疗和康复等各类医疗活动，开展医疗惠民工程，满足各类患者的医疗服务需求。</w:t>
            </w:r>
          </w:p>
          <w:p>
            <w:pPr>
              <w:spacing w:line="300" w:lineRule="exact"/>
              <w:ind w:firstLine="420" w:firstLineChars="200"/>
              <w:jc w:val="left"/>
              <w:rPr>
                <w:rFonts w:hint="eastAsia" w:ascii="方正书宋_GBK" w:eastAsia="方正书宋_GBK"/>
              </w:rPr>
            </w:pPr>
          </w:p>
        </w:tc>
        <w:tc>
          <w:tcPr>
            <w:tcW w:w="2976" w:type="dxa"/>
            <w:vAlign w:val="center"/>
          </w:tcPr>
          <w:p>
            <w:pPr>
              <w:spacing w:line="300" w:lineRule="exact"/>
              <w:ind w:firstLine="420" w:firstLineChars="200"/>
              <w:jc w:val="left"/>
              <w:rPr>
                <w:rFonts w:hint="eastAsia" w:ascii="方正书宋_GBK" w:eastAsia="方正书宋_GBK"/>
              </w:rPr>
            </w:pPr>
            <w:r>
              <w:rPr>
                <w:rFonts w:hint="eastAsia" w:ascii="方正书宋_GBK" w:eastAsia="方正书宋_GBK"/>
              </w:rPr>
              <w:t>做好各项医疗救治工作，提高医疗救治水平。满足各类患者的医疗服务需求</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1</w:t>
            </w:r>
            <w:r>
              <w:rPr>
                <w:rFonts w:hint="eastAsia" w:ascii="方正书宋_GBK" w:eastAsia="方正书宋_GBK"/>
              </w:rPr>
              <w:t>医疗机构质控中心建设数量（个）</w:t>
            </w:r>
            <w:r>
              <w:rPr>
                <w:rFonts w:hint="eastAsia" w:ascii="方正书宋_GBK" w:eastAsia="方正书宋_GBK"/>
                <w:lang w:val="en-US" w:eastAsia="zh-CN"/>
              </w:rPr>
              <w:t>2</w:t>
            </w:r>
            <w:r>
              <w:rPr>
                <w:rFonts w:hint="eastAsia" w:ascii="方正书宋_GBK" w:eastAsia="方正书宋_GBK"/>
              </w:rPr>
              <w:t>县级临床重点专科建设数量（个）</w:t>
            </w: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公立医院改革</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300</w:t>
            </w:r>
            <w:r>
              <w:rPr>
                <w:rFonts w:hint="eastAsia" w:ascii="方正书宋_GBK" w:eastAsia="方正书宋_GBK"/>
              </w:rPr>
              <w:t>.00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继续深化全县县级公立医院综合改革；以改革补偿机制和建立现代医院管理制度为抓手，扎实推进城市公立医院改革工作。开展平安医院创建工作。</w:t>
            </w:r>
          </w:p>
          <w:p>
            <w:pPr>
              <w:spacing w:line="300" w:lineRule="exact"/>
              <w:jc w:val="left"/>
              <w:rPr>
                <w:rFonts w:ascii="方正书宋_GBK" w:eastAsia="方正书宋_GBK"/>
              </w:rPr>
            </w:pPr>
            <w:r>
              <w:rPr>
                <w:rFonts w:hint="eastAsia" w:ascii="方正书宋_GBK" w:eastAsia="方正书宋_GBK"/>
              </w:rPr>
              <w:t>以改革补偿机制和落实医院自主经营管理权为切入点，继续深化全县县级公立医院综合改革；以改革补偿机制和建立现代医院管理制度为抓手，扎实推进城市公立医院改革工作。开展平安医院创建工作。</w:t>
            </w:r>
          </w:p>
          <w:p>
            <w:pPr>
              <w:spacing w:line="300" w:lineRule="exact"/>
              <w:jc w:val="left"/>
              <w:rPr>
                <w:rFonts w:ascii="方正书宋_GBK" w:eastAsia="方正书宋_GBK"/>
              </w:rPr>
            </w:pPr>
            <w:r>
              <w:rPr>
                <w:rFonts w:hint="eastAsia" w:ascii="方正书宋_GBK" w:eastAsia="方正书宋_GBK"/>
              </w:rPr>
              <w:t>以改革补偿机制和落实医院自主经营管理权为切入点，继续深化全县县级公立医院综合改革；以改革补偿机制和建立现代医院管理制度为抓手，扎实推进城市公立医院改革工作。开展平安医院创建工作。</w:t>
            </w:r>
          </w:p>
          <w:p>
            <w:pPr>
              <w:spacing w:line="300" w:lineRule="exact"/>
              <w:ind w:firstLine="420" w:firstLineChars="200"/>
              <w:jc w:val="left"/>
              <w:rPr>
                <w:rFonts w:hint="eastAsia" w:ascii="方正书宋_GBK" w:eastAsia="方正书宋_GBK"/>
              </w:rPr>
            </w:pPr>
            <w:r>
              <w:rPr>
                <w:rFonts w:hint="eastAsia" w:ascii="方正书宋_GBK" w:eastAsia="方正书宋_GBK"/>
              </w:rPr>
              <w:t>以改革补偿机制和落实医院自主经营管理权为切入点，继续深化全县县级公立医院综合改革；以改革补偿机制和建立现代医院管理制度为抓手，扎实推进城市公立医院改革工作。开展平安医院创建工作。</w:t>
            </w:r>
          </w:p>
        </w:tc>
        <w:tc>
          <w:tcPr>
            <w:tcW w:w="2976" w:type="dxa"/>
            <w:vAlign w:val="center"/>
          </w:tcPr>
          <w:p>
            <w:pPr>
              <w:spacing w:line="300" w:lineRule="exact"/>
              <w:ind w:firstLine="420" w:firstLineChars="200"/>
              <w:jc w:val="left"/>
              <w:rPr>
                <w:rFonts w:hint="eastAsia" w:ascii="方正书宋_GBK" w:eastAsia="方正书宋_GBK"/>
              </w:rPr>
            </w:pPr>
            <w:r>
              <w:rPr>
                <w:rFonts w:hint="eastAsia" w:ascii="方正书宋_GBK" w:eastAsia="方正书宋_GBK"/>
              </w:rPr>
              <w:t>取消县级公立医院药品加成，健全完善公立医院药品和高值医用耗材集中采购制度，建立基层首诊、分级医疗、双向转诊、急慢分治、上下联动机制，缓解群众看病难、看病贵问题。</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1</w:t>
            </w:r>
            <w:r>
              <w:rPr>
                <w:rFonts w:hint="eastAsia" w:ascii="方正书宋_GBK" w:eastAsia="方正书宋_GBK"/>
              </w:rPr>
              <w:t>县级公立医院改革覆盖率</w:t>
            </w:r>
            <w:r>
              <w:rPr>
                <w:rFonts w:hint="eastAsia" w:ascii="方正书宋_GBK" w:eastAsia="方正书宋_GBK"/>
                <w:lang w:val="en-US" w:eastAsia="zh-CN"/>
              </w:rPr>
              <w:t>2</w:t>
            </w:r>
            <w:r>
              <w:rPr>
                <w:rFonts w:hint="eastAsia" w:ascii="方正书宋_GBK" w:eastAsia="方正书宋_GBK"/>
              </w:rPr>
              <w:t>公立医院药品和高值医用耗材网上采购率</w:t>
            </w:r>
            <w:r>
              <w:rPr>
                <w:rFonts w:hint="eastAsia" w:ascii="方正书宋_GBK" w:eastAsia="方正书宋_GBK"/>
                <w:lang w:val="en-US" w:eastAsia="zh-CN"/>
              </w:rPr>
              <w:t>3</w:t>
            </w:r>
            <w:r>
              <w:rPr>
                <w:rFonts w:hint="eastAsia" w:ascii="方正书宋_GBK" w:eastAsia="方正书宋_GBK"/>
              </w:rPr>
              <w:t>各级医院按规范病种收治符合率</w:t>
            </w:r>
            <w:r>
              <w:rPr>
                <w:rFonts w:hint="eastAsia" w:ascii="方正书宋_GBK" w:eastAsia="方正书宋_GBK"/>
                <w:lang w:val="en-US" w:eastAsia="zh-CN"/>
              </w:rPr>
              <w:t>4</w:t>
            </w:r>
            <w:r>
              <w:rPr>
                <w:rFonts w:hint="eastAsia" w:ascii="方正书宋_GBK" w:eastAsia="方正书宋_GBK"/>
              </w:rPr>
              <w:t>医疗风险分担机制覆盖率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100%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 xml:space="preserve">85%以上 </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75%以上</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75%以下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基层综合医改</w:t>
            </w:r>
          </w:p>
        </w:tc>
        <w:tc>
          <w:tcPr>
            <w:tcW w:w="1276" w:type="dxa"/>
            <w:vAlign w:val="center"/>
          </w:tcPr>
          <w:p>
            <w:pPr>
              <w:spacing w:line="300" w:lineRule="exact"/>
              <w:ind w:firstLine="229" w:firstLineChars="0"/>
              <w:jc w:val="left"/>
              <w:rPr>
                <w:rFonts w:hint="eastAsia" w:ascii="方正书宋_GBK" w:eastAsia="方正书宋_GBK"/>
              </w:rPr>
            </w:pPr>
            <w:r>
              <w:rPr>
                <w:rFonts w:ascii="方正书宋_GBK" w:eastAsia="方正书宋_GBK"/>
              </w:rPr>
              <w:t>336.60</w:t>
            </w:r>
          </w:p>
        </w:tc>
        <w:tc>
          <w:tcPr>
            <w:tcW w:w="2976" w:type="dxa"/>
            <w:vAlign w:val="center"/>
          </w:tcPr>
          <w:p>
            <w:pPr>
              <w:spacing w:line="300" w:lineRule="exact"/>
              <w:ind w:firstLine="420" w:firstLineChars="200"/>
              <w:jc w:val="left"/>
              <w:rPr>
                <w:rFonts w:hint="eastAsia" w:ascii="方正书宋_GBK" w:eastAsia="方正书宋_GBK"/>
              </w:rPr>
            </w:pPr>
            <w:r>
              <w:rPr>
                <w:rFonts w:hint="eastAsia" w:ascii="方正书宋_GBK" w:eastAsia="方正书宋_GBK"/>
              </w:rPr>
              <w:t>组织实施基本药物制度，巩固完善基层医改补偿和运行新机制。</w:t>
            </w:r>
          </w:p>
        </w:tc>
        <w:tc>
          <w:tcPr>
            <w:tcW w:w="2976" w:type="dxa"/>
            <w:vAlign w:val="center"/>
          </w:tcPr>
          <w:p>
            <w:pPr>
              <w:spacing w:line="300" w:lineRule="exact"/>
              <w:ind w:firstLine="420" w:firstLineChars="200"/>
              <w:jc w:val="left"/>
              <w:rPr>
                <w:rFonts w:hint="eastAsia" w:ascii="方正书宋_GBK" w:eastAsia="方正书宋_GBK"/>
              </w:rPr>
            </w:pPr>
            <w:r>
              <w:rPr>
                <w:rFonts w:hint="eastAsia" w:ascii="方正书宋_GBK" w:eastAsia="方正书宋_GBK"/>
              </w:rPr>
              <w:t>巩固完善基本药物制度，实现基本药物制度乡村卫生机构全覆盖，落实财政补偿政策，稳固基本药物集中采购机制，推进基本药物临床合理使用。</w:t>
            </w:r>
          </w:p>
        </w:tc>
        <w:tc>
          <w:tcPr>
            <w:tcW w:w="1417"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1</w:t>
            </w:r>
            <w:r>
              <w:rPr>
                <w:rFonts w:hint="eastAsia" w:ascii="方正书宋_GBK" w:eastAsia="方正书宋_GBK"/>
              </w:rPr>
              <w:t>基本药物及时配送到位率</w:t>
            </w:r>
            <w:r>
              <w:rPr>
                <w:rFonts w:hint="eastAsia" w:ascii="方正书宋_GBK" w:eastAsia="方正书宋_GBK"/>
                <w:lang w:val="en-US" w:eastAsia="zh-CN"/>
              </w:rPr>
              <w:t>2</w:t>
            </w:r>
            <w:r>
              <w:rPr>
                <w:rFonts w:hint="eastAsia" w:ascii="方正书宋_GBK" w:eastAsia="方正书宋_GBK"/>
              </w:rPr>
              <w:t>基层医疗卫生机构药品零差率实施率</w:t>
            </w:r>
            <w:r>
              <w:rPr>
                <w:rFonts w:hint="eastAsia" w:ascii="方正书宋_GBK" w:eastAsia="方正书宋_GBK"/>
                <w:lang w:val="en-US" w:eastAsia="zh-CN"/>
              </w:rPr>
              <w:t>3</w:t>
            </w:r>
            <w:r>
              <w:rPr>
                <w:rFonts w:hint="eastAsia" w:ascii="方正书宋_GBK" w:eastAsia="方正书宋_GBK"/>
              </w:rPr>
              <w:t>基层医疗卫生机构基本药物临床应用指南和处方集培训覆盖率</w:t>
            </w: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计划生育服务</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1611.03</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免费为农村计划怀孕夫妇实行孕前优生健康检查；免费为公民提供计划生育避孕节育基本技术服务；免费为农村已婚育龄妇女提供生殖健康检查服务。</w:t>
            </w:r>
          </w:p>
          <w:p>
            <w:pPr>
              <w:spacing w:line="300" w:lineRule="exact"/>
              <w:jc w:val="left"/>
              <w:rPr>
                <w:rFonts w:ascii="方正书宋_GBK" w:eastAsia="方正书宋_GBK"/>
              </w:rPr>
            </w:pPr>
            <w:r>
              <w:rPr>
                <w:rFonts w:hint="eastAsia" w:ascii="方正书宋_GBK" w:eastAsia="方正书宋_GBK"/>
              </w:rPr>
              <w:t>免费为农村计划怀孕夫妇实行孕前优生健康检查；免费为公民提供计划生育避孕节育基本技术服务；免费为农村已婚育龄妇女提供生殖健康检查服务。</w:t>
            </w:r>
          </w:p>
          <w:p>
            <w:pPr>
              <w:spacing w:line="300" w:lineRule="exact"/>
              <w:jc w:val="left"/>
              <w:rPr>
                <w:rFonts w:ascii="方正书宋_GBK" w:eastAsia="方正书宋_GBK"/>
              </w:rPr>
            </w:pPr>
            <w:r>
              <w:rPr>
                <w:rFonts w:hint="eastAsia" w:ascii="方正书宋_GBK" w:eastAsia="方正书宋_GBK"/>
              </w:rPr>
              <w:t>免费为农村计划怀孕夫妇实行孕前优生健康检查；免费为公民提供计划生育避孕节育基本技术服务；免费为农村已婚育龄妇女提供生殖健康检查服务。</w:t>
            </w:r>
          </w:p>
          <w:p>
            <w:pPr>
              <w:spacing w:line="300" w:lineRule="exact"/>
              <w:jc w:val="left"/>
              <w:rPr>
                <w:rFonts w:hint="eastAsia"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改善我县农村计划怀孕夫妇健康状况，有效降低出生缺陷发生风险；为各类育龄人群提供安全、有效避孕节育技术服务；健全完善流动人口管理机制。</w:t>
            </w:r>
          </w:p>
        </w:tc>
        <w:tc>
          <w:tcPr>
            <w:tcW w:w="1417"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1</w:t>
            </w:r>
            <w:r>
              <w:rPr>
                <w:rFonts w:hint="eastAsia" w:ascii="方正书宋_GBK" w:eastAsia="方正书宋_GBK"/>
              </w:rPr>
              <w:t>免费计划生育基本服务项目覆盖率</w:t>
            </w:r>
            <w:r>
              <w:rPr>
                <w:rFonts w:hint="eastAsia" w:ascii="方正书宋_GBK" w:eastAsia="方正书宋_GBK"/>
                <w:lang w:val="en-US" w:eastAsia="zh-CN"/>
              </w:rPr>
              <w:t>2</w:t>
            </w:r>
            <w:r>
              <w:rPr>
                <w:rFonts w:hint="eastAsia" w:ascii="方正书宋_GBK" w:eastAsia="方正书宋_GBK"/>
              </w:rPr>
              <w:t>免费孕前优生健康检查目标人群覆盖率</w:t>
            </w:r>
            <w:r>
              <w:rPr>
                <w:rFonts w:hint="eastAsia" w:ascii="方正书宋_GBK" w:eastAsia="方正书宋_GBK"/>
                <w:lang w:val="en-US" w:eastAsia="zh-CN"/>
              </w:rPr>
              <w:t>3</w:t>
            </w:r>
            <w:r>
              <w:rPr>
                <w:rFonts w:hint="eastAsia" w:ascii="方正书宋_GBK" w:eastAsia="方正书宋_GBK"/>
              </w:rPr>
              <w:t>流动人口计划生育服务管理信息反馈率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100%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 xml:space="preserve">85%以上 </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75&amp;以上</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75&amp;以下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计划生育奖励扶持政策</w:t>
            </w:r>
          </w:p>
        </w:tc>
        <w:tc>
          <w:tcPr>
            <w:tcW w:w="1276" w:type="dxa"/>
            <w:vAlign w:val="center"/>
          </w:tcPr>
          <w:p>
            <w:pPr>
              <w:spacing w:line="300" w:lineRule="exact"/>
              <w:jc w:val="left"/>
              <w:rPr>
                <w:rFonts w:ascii="方正书宋_GBK" w:eastAsia="方正书宋_GBK"/>
              </w:rPr>
            </w:pPr>
            <w:r>
              <w:rPr>
                <w:rFonts w:ascii="方正书宋_GBK" w:eastAsia="方正书宋_GBK"/>
              </w:rPr>
              <w:t>49.97</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采取奖励、扶助、社会保障等机制，引导家庭和个人计划生育措施，提高计划生育家庭发展能力。</w:t>
            </w:r>
          </w:p>
          <w:p>
            <w:pPr>
              <w:spacing w:line="300" w:lineRule="exact"/>
              <w:jc w:val="left"/>
              <w:rPr>
                <w:rFonts w:ascii="方正书宋_GBK" w:eastAsia="方正书宋_GBK"/>
              </w:rPr>
            </w:pPr>
            <w:r>
              <w:rPr>
                <w:rFonts w:hint="eastAsia" w:ascii="方正书宋_GBK" w:eastAsia="方正书宋_GBK"/>
              </w:rPr>
              <w:t>采取奖励、扶助、社会保障等机制，引导家庭和个人打取计划生育措施，提高计划生育家庭发展能力。</w:t>
            </w:r>
          </w:p>
          <w:p>
            <w:pPr>
              <w:spacing w:line="300" w:lineRule="exact"/>
              <w:jc w:val="left"/>
              <w:rPr>
                <w:rFonts w:hint="eastAsia"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增强群众自觉实行计划生育的积极性，稳定适度的低生育水平，提高计划生育家庭发展能力，增强计划生育家庭的凝聚力及成员幸福感。</w:t>
            </w:r>
          </w:p>
        </w:tc>
        <w:tc>
          <w:tcPr>
            <w:tcW w:w="1417"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1</w:t>
            </w:r>
            <w:r>
              <w:rPr>
                <w:rFonts w:hint="eastAsia" w:ascii="方正书宋_GBK" w:eastAsia="方正书宋_GBK"/>
              </w:rPr>
              <w:t>农村部分计划生育家庭奖励扶助政策落实率</w:t>
            </w:r>
            <w:r>
              <w:rPr>
                <w:rFonts w:hint="eastAsia" w:ascii="方正书宋_GBK" w:eastAsia="方正书宋_GBK"/>
                <w:lang w:val="en-US" w:eastAsia="zh-CN"/>
              </w:rPr>
              <w:t>2</w:t>
            </w:r>
            <w:r>
              <w:rPr>
                <w:rFonts w:hint="eastAsia" w:ascii="方正书宋_GBK" w:eastAsia="方正书宋_GBK"/>
              </w:rPr>
              <w:t>计划生育家庭特别扶助政策落实率</w:t>
            </w: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出生人口性别比治理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做好出生人口性别比治理工作的组织领导、宣传倡导、利益导向、全程服务、严查</w:t>
            </w:r>
            <w:r>
              <w:rPr>
                <w:rFonts w:hint="cs" w:ascii="方正书宋_GBK" w:eastAsia="方正书宋_GBK"/>
                <w:cs/>
              </w:rPr>
              <w:t>“</w:t>
            </w:r>
            <w:r>
              <w:rPr>
                <w:rFonts w:hint="eastAsia" w:ascii="方正书宋_GBK" w:eastAsia="方正书宋_GBK"/>
              </w:rPr>
              <w:t>两非</w:t>
            </w:r>
            <w:r>
              <w:rPr>
                <w:rFonts w:hint="cs" w:ascii="方正书宋_GBK" w:eastAsia="方正书宋_GBK"/>
                <w:cs/>
              </w:rPr>
              <w:t>”</w:t>
            </w:r>
            <w:r>
              <w:rPr>
                <w:rFonts w:hint="eastAsia" w:ascii="方正书宋_GBK" w:eastAsia="方正书宋_GBK"/>
              </w:rPr>
              <w:t>、统计监测、考核评估等重点工作。</w:t>
            </w:r>
          </w:p>
          <w:p>
            <w:pPr>
              <w:spacing w:line="300" w:lineRule="exact"/>
              <w:jc w:val="left"/>
              <w:rPr>
                <w:rFonts w:hint="eastAsia"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有效遏制我县出生人口性别比偏高的严峻形势，尽早实现出生人口性别比的自然平衡。</w:t>
            </w:r>
          </w:p>
        </w:tc>
        <w:tc>
          <w:tcPr>
            <w:tcW w:w="1417"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rPr>
              <w:t>出生人口性别比</w:t>
            </w: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计划生育群众工作</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协助政府开展群众自治、亲情关爱及幸福工程等工作，动员广大群众自觉参与和实行各项计划生育政策。</w:t>
            </w:r>
          </w:p>
          <w:p>
            <w:pPr>
              <w:spacing w:line="300" w:lineRule="exact"/>
              <w:jc w:val="left"/>
              <w:rPr>
                <w:rFonts w:ascii="方正书宋_GBK" w:eastAsia="方正书宋_GBK"/>
              </w:rPr>
            </w:pPr>
            <w:r>
              <w:rPr>
                <w:rFonts w:hint="eastAsia" w:ascii="方正书宋_GBK" w:eastAsia="方正书宋_GBK"/>
              </w:rPr>
              <w:t>协助政府开展群众自治、亲情关爱及幸福工程等工作，动员广大群众自觉参与和实行各项计划生育政策。</w:t>
            </w:r>
          </w:p>
          <w:p>
            <w:pPr>
              <w:spacing w:line="300" w:lineRule="exact"/>
              <w:jc w:val="left"/>
              <w:rPr>
                <w:rFonts w:hint="eastAsia"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增进广大育龄群众和计生家庭福祉，提高群众自觉实行计划生育的积极性。</w:t>
            </w:r>
          </w:p>
        </w:tc>
        <w:tc>
          <w:tcPr>
            <w:tcW w:w="1417"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1</w:t>
            </w:r>
            <w:r>
              <w:rPr>
                <w:rFonts w:hint="eastAsia" w:ascii="方正书宋_GBK" w:eastAsia="方正书宋_GBK"/>
              </w:rPr>
              <w:t>计划生育基层群众自治村（居）覆盖率</w:t>
            </w:r>
            <w:r>
              <w:rPr>
                <w:rFonts w:hint="eastAsia" w:ascii="方正书宋_GBK" w:eastAsia="方正书宋_GBK"/>
                <w:lang w:val="en-US" w:eastAsia="zh-CN"/>
              </w:rPr>
              <w:t>2</w:t>
            </w:r>
            <w:r>
              <w:rPr>
                <w:rFonts w:hint="eastAsia" w:ascii="方正书宋_GBK" w:eastAsia="方正书宋_GBK"/>
              </w:rPr>
              <w:t>失独家庭</w:t>
            </w:r>
            <w:r>
              <w:rPr>
                <w:rFonts w:hint="cs" w:ascii="方正书宋_GBK" w:eastAsia="方正书宋_GBK"/>
                <w:cs/>
              </w:rPr>
              <w:t>“</w:t>
            </w:r>
            <w:r>
              <w:rPr>
                <w:rFonts w:hint="eastAsia" w:ascii="方正书宋_GBK" w:eastAsia="方正书宋_GBK"/>
              </w:rPr>
              <w:t>亲情关爱</w:t>
            </w:r>
            <w:r>
              <w:rPr>
                <w:rFonts w:hint="cs" w:ascii="方正书宋_GBK" w:eastAsia="方正书宋_GBK"/>
                <w:cs/>
              </w:rPr>
              <w:t>”</w:t>
            </w:r>
            <w:r>
              <w:rPr>
                <w:rFonts w:hint="eastAsia" w:ascii="方正书宋_GBK" w:eastAsia="方正书宋_GBK"/>
              </w:rPr>
              <w:t>行动帮扶覆盖面</w:t>
            </w: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中医药管理</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开展中医药专科建设，培训中医药人才，建立中医药研究室，普及中医药知识，推广中医药文化。</w:t>
            </w:r>
          </w:p>
          <w:p>
            <w:pPr>
              <w:spacing w:line="300" w:lineRule="exact"/>
              <w:jc w:val="left"/>
              <w:rPr>
                <w:rFonts w:ascii="方正书宋_GBK" w:eastAsia="方正书宋_GBK"/>
              </w:rPr>
            </w:pPr>
            <w:r>
              <w:rPr>
                <w:rFonts w:hint="eastAsia" w:ascii="方正书宋_GBK" w:eastAsia="方正书宋_GBK"/>
              </w:rPr>
              <w:t>中医药是我国的传统医学，是中华民族的宝贵财富，能够满足各类人民群众享受民族医药服务的需求。包括开展中医药专科建设，培训中医药人才，建立中医药研究室，普及中医药知识，推广中医药文化。</w:t>
            </w:r>
          </w:p>
          <w:p>
            <w:pPr>
              <w:spacing w:line="300" w:lineRule="exact"/>
              <w:jc w:val="left"/>
              <w:rPr>
                <w:rFonts w:ascii="方正书宋_GBK" w:eastAsia="方正书宋_GBK"/>
              </w:rPr>
            </w:pPr>
            <w:r>
              <w:rPr>
                <w:rFonts w:hint="eastAsia" w:ascii="方正书宋_GBK" w:eastAsia="方正书宋_GBK"/>
              </w:rPr>
              <w:t>中医药是我国的传统医学，是中华民族的宝贵财富，能够满足各类人民群众享受民族医药服务的需求。包括开展中医药专科建设，培训中医药人才，建立中医药研究室，普及中医药知识，推广中医药文化。</w:t>
            </w:r>
          </w:p>
          <w:p>
            <w:pPr>
              <w:spacing w:line="300" w:lineRule="exact"/>
              <w:jc w:val="left"/>
              <w:rPr>
                <w:rFonts w:hint="eastAsia" w:ascii="方正书宋_GBK" w:eastAsia="方正书宋_GBK"/>
              </w:rPr>
            </w:pPr>
            <w:r>
              <w:rPr>
                <w:rFonts w:hint="eastAsia" w:ascii="方正书宋_GBK" w:eastAsia="方正书宋_GBK"/>
              </w:rPr>
              <w:t>中医药是我国的传统医学，是中华民族的宝贵财富，能够满足各类人民群众享受民族医药服务的需求。包括开展中医药专科建设，培训中医药人才，建立中医药研究室，普及中医药知识，推广中医药文化。</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加强中医药能力建设，提高中医药人员服务水平，有效发挥中医药在医疗保健领域的特色优势。</w:t>
            </w:r>
          </w:p>
          <w:p>
            <w:pPr>
              <w:spacing w:line="300" w:lineRule="exact"/>
              <w:jc w:val="left"/>
              <w:rPr>
                <w:rFonts w:ascii="方正书宋_GBK" w:eastAsia="方正书宋_GBK"/>
              </w:rPr>
            </w:pPr>
            <w:r>
              <w:rPr>
                <w:rFonts w:hint="eastAsia" w:ascii="方正书宋_GBK" w:eastAsia="方正书宋_GBK"/>
              </w:rPr>
              <w:t>加强中医药能力建设，提高中医药人员服务水平，有效发挥中医药在医疗保健领域的特色优势。</w:t>
            </w:r>
          </w:p>
          <w:p>
            <w:pPr>
              <w:spacing w:line="300" w:lineRule="exact"/>
              <w:jc w:val="left"/>
              <w:rPr>
                <w:rFonts w:ascii="方正书宋_GBK" w:eastAsia="方正书宋_GBK"/>
              </w:rPr>
            </w:pPr>
            <w:r>
              <w:rPr>
                <w:rFonts w:hint="eastAsia" w:ascii="方正书宋_GBK" w:eastAsia="方正书宋_GBK"/>
              </w:rPr>
              <w:t>加强中医药能力建设，提高中医药人员服务水平，有效发挥中医药在医疗保健领域的特色优势。</w:t>
            </w:r>
          </w:p>
          <w:p>
            <w:pPr>
              <w:spacing w:line="300" w:lineRule="exact"/>
              <w:jc w:val="left"/>
              <w:rPr>
                <w:rFonts w:ascii="方正书宋_GBK" w:eastAsia="方正书宋_GBK"/>
              </w:rPr>
            </w:pPr>
            <w:r>
              <w:rPr>
                <w:rFonts w:hint="eastAsia" w:ascii="方正书宋_GBK" w:eastAsia="方正书宋_GBK"/>
              </w:rPr>
              <w:t>加强中医药能力建设，提高中医药人员服务水平，有效发挥中医药在医疗保健领域的特色优势。</w:t>
            </w:r>
          </w:p>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加强中医药能力建设，提高中医药人员服务水平，有效发挥中医药在医疗保健领域的特色优势。</w:t>
            </w:r>
          </w:p>
          <w:p>
            <w:pPr>
              <w:spacing w:line="300" w:lineRule="exact"/>
              <w:jc w:val="left"/>
              <w:rPr>
                <w:rFonts w:ascii="方正书宋_GBK" w:eastAsia="方正书宋_GBK"/>
              </w:rPr>
            </w:pPr>
            <w:r>
              <w:rPr>
                <w:rFonts w:hint="eastAsia" w:ascii="方正书宋_GBK" w:eastAsia="方正书宋_GBK"/>
              </w:rPr>
              <w:t>加强中医药能力建设，提高中医药人员服务水平，有效发挥中医药在医疗保健领域的特色优势。</w:t>
            </w:r>
          </w:p>
          <w:p>
            <w:pPr>
              <w:spacing w:line="300" w:lineRule="exact"/>
              <w:jc w:val="left"/>
              <w:rPr>
                <w:rFonts w:ascii="方正书宋_GBK" w:eastAsia="方正书宋_GBK"/>
              </w:rPr>
            </w:pPr>
            <w:r>
              <w:rPr>
                <w:rFonts w:hint="eastAsia" w:ascii="方正书宋_GBK" w:eastAsia="方正书宋_GBK"/>
              </w:rPr>
              <w:t>加强中医药能力建设，提高中医药人员服务水平，有效发挥中医药在医疗保健领域的特色优势。</w:t>
            </w:r>
          </w:p>
          <w:p>
            <w:pPr>
              <w:spacing w:line="300" w:lineRule="exact"/>
              <w:jc w:val="left"/>
              <w:rPr>
                <w:rFonts w:ascii="方正书宋_GBK" w:eastAsia="方正书宋_GBK"/>
              </w:rPr>
            </w:pPr>
            <w:r>
              <w:rPr>
                <w:rFonts w:hint="eastAsia" w:ascii="方正书宋_GBK" w:eastAsia="方正书宋_GBK"/>
              </w:rPr>
              <w:t>加强中医药能力建设，提高中医药人员服务水平，有效发挥中医药在医疗保健领域的特色优势。</w:t>
            </w:r>
          </w:p>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lang w:val="en-US" w:eastAsia="zh-CN"/>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中医药特色专科和实验室建设</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培育和建设具有明显中医特色的重点专科和重点实验室，提高中医药救治能力，提升公民中医养生保健素养。</w:t>
            </w:r>
          </w:p>
          <w:p>
            <w:pPr>
              <w:spacing w:line="300" w:lineRule="exact"/>
              <w:jc w:val="left"/>
              <w:rPr>
                <w:rFonts w:ascii="方正书宋_GBK" w:eastAsia="方正书宋_GBK"/>
              </w:rPr>
            </w:pPr>
            <w:r>
              <w:rPr>
                <w:rFonts w:hint="eastAsia" w:ascii="方正书宋_GBK" w:eastAsia="方正书宋_GBK"/>
              </w:rPr>
              <w:t>培育和建设具有明显中医特色的重点专科和重点实验室，提高中医药救治能力，提升公民中医养生保健素养。</w:t>
            </w:r>
          </w:p>
          <w:p>
            <w:pPr>
              <w:spacing w:line="300" w:lineRule="exact"/>
              <w:jc w:val="left"/>
              <w:rPr>
                <w:rFonts w:ascii="方正书宋_GBK" w:eastAsia="方正书宋_GBK"/>
              </w:rPr>
            </w:pPr>
            <w:r>
              <w:rPr>
                <w:rFonts w:hint="eastAsia" w:ascii="方正书宋_GBK" w:eastAsia="方正书宋_GBK"/>
              </w:rPr>
              <w:t>培育和建设具有明显中医特色的重点专科和重点实验室，提高中医药救治能力，提升公民中医养生保健素养。</w:t>
            </w:r>
          </w:p>
          <w:p>
            <w:pPr>
              <w:spacing w:line="300" w:lineRule="exact"/>
              <w:jc w:val="left"/>
              <w:rPr>
                <w:rFonts w:hint="eastAsia"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提高中医药服务水平和救治能力，改善群众接受中医药服务的软硬件环境。</w:t>
            </w:r>
          </w:p>
        </w:tc>
        <w:tc>
          <w:tcPr>
            <w:tcW w:w="1417"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1</w:t>
            </w:r>
            <w:r>
              <w:rPr>
                <w:rFonts w:hint="eastAsia" w:ascii="方正书宋_GBK" w:eastAsia="方正书宋_GBK"/>
              </w:rPr>
              <w:t>建立名老中医传承工作室数量</w:t>
            </w:r>
            <w:r>
              <w:rPr>
                <w:rFonts w:hint="eastAsia" w:ascii="方正书宋_GBK" w:eastAsia="方正书宋_GBK"/>
                <w:lang w:val="en-US" w:eastAsia="zh-CN"/>
              </w:rPr>
              <w:t>2</w:t>
            </w:r>
            <w:r>
              <w:rPr>
                <w:rFonts w:hint="eastAsia" w:ascii="方正书宋_GBK" w:eastAsia="方正书宋_GBK"/>
              </w:rPr>
              <w:t>中医药重点研究室建设数量</w:t>
            </w:r>
            <w:r>
              <w:rPr>
                <w:rFonts w:hint="eastAsia" w:ascii="方正书宋_GBK" w:eastAsia="方正书宋_GBK"/>
                <w:lang w:val="en-US" w:eastAsia="zh-CN"/>
              </w:rPr>
              <w:t>3</w:t>
            </w:r>
            <w:r>
              <w:rPr>
                <w:rFonts w:hint="eastAsia" w:ascii="方正书宋_GBK" w:eastAsia="方正书宋_GBK"/>
              </w:rPr>
              <w:t>中医医疗机构重点专科建设数量</w:t>
            </w: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中医药人才队伍建设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培养一批具有扎实中医理论功底和较强的辨证施治能力，临床疗效显著的中医临床技术人员；面向基层医疗机构推广中医药适宜技术。</w:t>
            </w:r>
          </w:p>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为全县各级医疗机构系统培养一批具有扎实中医理论功底和较强的辨证施治能力，临床疗效显著的中医临床技术人员；面向基层医疗机构推广中医药适宜技术。</w:t>
            </w:r>
          </w:p>
          <w:p>
            <w:pPr>
              <w:spacing w:line="300" w:lineRule="exact"/>
              <w:jc w:val="left"/>
              <w:rPr>
                <w:rFonts w:ascii="方正书宋_GBK" w:eastAsia="方正书宋_GBK"/>
              </w:rPr>
            </w:pPr>
            <w:r>
              <w:rPr>
                <w:rFonts w:hint="eastAsia" w:ascii="方正书宋_GBK" w:eastAsia="方正书宋_GBK"/>
              </w:rPr>
              <w:t>为全县各级医疗机构系统培养一批具有扎实中医理论功底和较强的辨证施治能力，临床疗效显著的中医临床技术人员；面向基层医疗机构推广中医药适宜技术。</w:t>
            </w:r>
          </w:p>
          <w:p>
            <w:pPr>
              <w:spacing w:line="300" w:lineRule="exact"/>
              <w:jc w:val="left"/>
              <w:rPr>
                <w:rFonts w:hint="eastAsia"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提高各级各类中医药人才的施治能力。</w:t>
            </w:r>
          </w:p>
        </w:tc>
        <w:tc>
          <w:tcPr>
            <w:tcW w:w="1417"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1</w:t>
            </w:r>
            <w:r>
              <w:rPr>
                <w:rFonts w:hint="eastAsia" w:ascii="方正书宋_GBK" w:eastAsia="方正书宋_GBK"/>
              </w:rPr>
              <w:t>中医药科研立项数量</w:t>
            </w:r>
            <w:r>
              <w:rPr>
                <w:rFonts w:hint="eastAsia" w:ascii="方正书宋_GBK" w:eastAsia="方正书宋_GBK"/>
                <w:lang w:val="en-US" w:eastAsia="zh-CN"/>
              </w:rPr>
              <w:t>2</w:t>
            </w:r>
            <w:r>
              <w:rPr>
                <w:rFonts w:hint="eastAsia" w:ascii="方正书宋_GBK" w:eastAsia="方正书宋_GBK"/>
              </w:rPr>
              <w:t>培养优秀中医临床人才数量</w:t>
            </w:r>
            <w:r>
              <w:rPr>
                <w:rFonts w:hint="eastAsia" w:ascii="方正书宋_GBK" w:eastAsia="方正书宋_GBK"/>
                <w:lang w:val="en-US" w:eastAsia="zh-CN"/>
              </w:rPr>
              <w:t>3</w:t>
            </w:r>
            <w:r>
              <w:rPr>
                <w:rFonts w:hint="eastAsia" w:ascii="方正书宋_GBK" w:eastAsia="方正书宋_GBK"/>
              </w:rPr>
              <w:t>培养名老中医药专家学术经验继承人数量</w:t>
            </w: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中医药文化建设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构建中医药核心价值体系，开展中医药文化传播与知识普及，遴选创建中医药文化建设示范医院，开展百院千场大讲堂活动。</w:t>
            </w:r>
          </w:p>
          <w:p>
            <w:pPr>
              <w:spacing w:line="300" w:lineRule="exact"/>
              <w:jc w:val="left"/>
              <w:rPr>
                <w:rFonts w:ascii="方正书宋_GBK" w:eastAsia="方正书宋_GBK"/>
              </w:rPr>
            </w:pPr>
            <w:r>
              <w:rPr>
                <w:rFonts w:hint="eastAsia" w:ascii="方正书宋_GBK" w:eastAsia="方正书宋_GBK"/>
              </w:rPr>
              <w:t>构建中医药核心价值体系，开展中医药文化传播与知识普及，遴选创建中医药文化建设示范医院，开展百院千场大讲堂活动。</w:t>
            </w:r>
          </w:p>
          <w:p>
            <w:pPr>
              <w:spacing w:line="300" w:lineRule="exact"/>
              <w:jc w:val="left"/>
              <w:rPr>
                <w:rFonts w:hint="eastAsia"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提升公民中医养生保健素养。</w:t>
            </w:r>
          </w:p>
        </w:tc>
        <w:tc>
          <w:tcPr>
            <w:tcW w:w="1417"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1</w:t>
            </w:r>
            <w:r>
              <w:rPr>
                <w:rFonts w:hint="eastAsia" w:ascii="方正书宋_GBK" w:eastAsia="方正书宋_GBK"/>
              </w:rPr>
              <w:t>全县开展中医药百院千场大讲堂活动场次</w:t>
            </w:r>
            <w:r>
              <w:rPr>
                <w:rFonts w:hint="eastAsia" w:ascii="方正书宋_GBK" w:eastAsia="方正书宋_GBK"/>
                <w:lang w:val="en-US" w:eastAsia="zh-CN"/>
              </w:rPr>
              <w:t>2</w:t>
            </w:r>
            <w:r>
              <w:rPr>
                <w:rFonts w:hint="eastAsia" w:ascii="方正书宋_GBK" w:eastAsia="方正书宋_GBK"/>
              </w:rPr>
              <w:t>全县中医药文化建设示范医院创建个</w:t>
            </w:r>
            <w:r>
              <w:rPr>
                <w:rFonts w:hint="eastAsia" w:ascii="方正书宋_GBK" w:eastAsia="方正书宋_GBK"/>
                <w:lang w:eastAsia="zh-CN"/>
              </w:rPr>
              <w:t>数</w:t>
            </w: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卫计政务管理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监督指导卫生计生相关法律法规落实情况，承担政务公开和业务宣传工作，加强卫生计生能力建设</w:t>
            </w:r>
            <w:r>
              <w:rPr>
                <w:rFonts w:ascii="方正书宋_GBK" w:eastAsia="方正书宋_GBK"/>
              </w:rPr>
              <w:t>,</w:t>
            </w:r>
            <w:r>
              <w:rPr>
                <w:rFonts w:hint="eastAsia" w:ascii="方正书宋_GBK" w:eastAsia="方正书宋_GBK"/>
              </w:rPr>
              <w:t>落实计划生育一票否决制。建立卫生计生人才培训基地，开展医学技术跟踪和适宜技术推广等工作。</w:t>
            </w:r>
          </w:p>
          <w:p>
            <w:pPr>
              <w:spacing w:line="300" w:lineRule="exact"/>
              <w:jc w:val="left"/>
              <w:rPr>
                <w:rFonts w:hint="eastAsia" w:ascii="方正书宋_GBK" w:eastAsia="方正书宋_GBK"/>
              </w:rPr>
            </w:pPr>
            <w:r>
              <w:rPr>
                <w:rFonts w:hint="eastAsia" w:ascii="方正书宋_GBK" w:eastAsia="方正书宋_GBK"/>
              </w:rPr>
              <w:t>拟定卫生计生改革与发展目标、规划和政策措施，起草相关性地方法规和规章草案，制定有关标准和技术规范，监督指导卫生计生相关法律法规落实情况，承担政务公开和业务宣传工作，加强卫生计生能力建设</w:t>
            </w:r>
            <w:r>
              <w:rPr>
                <w:rFonts w:ascii="方正书宋_GBK" w:eastAsia="方正书宋_GBK"/>
              </w:rPr>
              <w:t>,</w:t>
            </w:r>
            <w:r>
              <w:rPr>
                <w:rFonts w:hint="eastAsia" w:ascii="方正书宋_GBK" w:eastAsia="方正书宋_GBK"/>
              </w:rPr>
              <w:t>落实计划生育一票否决制。</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保障卫生计生事业顺利发展。</w:t>
            </w:r>
          </w:p>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lang w:val="en-US" w:eastAsia="zh-CN"/>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综合业务管理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开展卫生计生规划、统计、法制、政策研究、宣传教育、行业改革，拟定行业标准，监督政策落实等各项综合业务工作。</w:t>
            </w:r>
          </w:p>
          <w:p>
            <w:pPr>
              <w:spacing w:line="300" w:lineRule="exact"/>
              <w:jc w:val="left"/>
              <w:rPr>
                <w:rFonts w:hint="eastAsia"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保障卫生计生法律法规的落实，提升卫生计生工作规范化和法制化水平。</w:t>
            </w:r>
          </w:p>
        </w:tc>
        <w:tc>
          <w:tcPr>
            <w:tcW w:w="1417"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1</w:t>
            </w:r>
            <w:r>
              <w:rPr>
                <w:rFonts w:hint="eastAsia" w:ascii="方正书宋_GBK" w:eastAsia="方正书宋_GBK"/>
              </w:rPr>
              <w:t>卫生计生重大违法案件查处率</w:t>
            </w:r>
            <w:r>
              <w:rPr>
                <w:rFonts w:hint="eastAsia" w:ascii="方正书宋_GBK" w:eastAsia="方正书宋_GBK"/>
                <w:lang w:val="en-US" w:eastAsia="zh-CN"/>
              </w:rPr>
              <w:t>2</w:t>
            </w:r>
            <w:r>
              <w:rPr>
                <w:rFonts w:hint="eastAsia" w:ascii="方正书宋_GBK" w:eastAsia="方正书宋_GBK"/>
              </w:rPr>
              <w:t>行政许可及时办结率</w:t>
            </w:r>
            <w:r>
              <w:rPr>
                <w:rFonts w:hint="eastAsia" w:ascii="方正书宋_GBK" w:eastAsia="方正书宋_GBK"/>
                <w:lang w:val="en-US" w:eastAsia="zh-CN"/>
              </w:rPr>
              <w:t>3</w:t>
            </w:r>
            <w:r>
              <w:rPr>
                <w:rFonts w:hint="eastAsia" w:ascii="方正书宋_GBK" w:eastAsia="方正书宋_GBK"/>
              </w:rPr>
              <w:t>放射诊疗许可率</w:t>
            </w: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综合事务管理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建设一批高素质卫生计生人才队伍，培育一批卫生计生重点专科，开展卫生计生机构信息化、基础设施、装备配置等各项工作。</w:t>
            </w:r>
          </w:p>
          <w:p>
            <w:pPr>
              <w:spacing w:line="300" w:lineRule="exact"/>
              <w:jc w:val="left"/>
              <w:rPr>
                <w:rFonts w:hint="eastAsia"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提高全县医疗卫生计生人才队伍服务水平和医疗卫生计生机构科研能力。</w:t>
            </w:r>
          </w:p>
        </w:tc>
        <w:tc>
          <w:tcPr>
            <w:tcW w:w="1417"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1</w:t>
            </w:r>
            <w:r>
              <w:rPr>
                <w:rFonts w:hint="eastAsia" w:ascii="方正书宋_GBK" w:eastAsia="方正书宋_GBK"/>
              </w:rPr>
              <w:t>推广基层医疗适宜技术项数</w:t>
            </w:r>
            <w:r>
              <w:rPr>
                <w:rFonts w:hint="eastAsia" w:ascii="方正书宋_GBK" w:eastAsia="方正书宋_GBK"/>
                <w:lang w:val="en-US" w:eastAsia="zh-CN"/>
              </w:rPr>
              <w:t>2</w:t>
            </w:r>
            <w:r>
              <w:rPr>
                <w:rFonts w:hint="eastAsia" w:ascii="方正书宋_GBK" w:eastAsia="方正书宋_GBK"/>
              </w:rPr>
              <w:t>为农村医疗机构免费培养定向医学生人数</w:t>
            </w:r>
            <w:r>
              <w:rPr>
                <w:rFonts w:hint="eastAsia" w:ascii="方正书宋_GBK" w:eastAsia="方正书宋_GBK"/>
                <w:lang w:val="en-US" w:eastAsia="zh-CN"/>
              </w:rPr>
              <w:t>3</w:t>
            </w:r>
            <w:r>
              <w:rPr>
                <w:rFonts w:hint="eastAsia" w:ascii="方正书宋_GBK" w:eastAsia="方正书宋_GBK"/>
              </w:rPr>
              <w:t>县级医学重点学科建设数</w:t>
            </w: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r>
    </w:tbl>
    <w:p>
      <w:pPr>
        <w:jc w:val="center"/>
        <w:outlineLvl w:val="0"/>
        <w:rPr>
          <w:rFonts w:hint="eastAsia" w:ascii="方正小标宋_GBK" w:eastAsia="方正小标宋_GBK"/>
          <w:sz w:val="32"/>
        </w:rPr>
      </w:pPr>
    </w:p>
    <w:p>
      <w:pPr>
        <w:jc w:val="center"/>
        <w:outlineLvl w:val="0"/>
        <w:rPr>
          <w:rFonts w:hint="eastAsia" w:ascii="方正小标宋_GBK" w:eastAsia="方正小标宋_GBK"/>
          <w:sz w:val="32"/>
        </w:rPr>
      </w:pPr>
    </w:p>
    <w:p>
      <w:pPr>
        <w:jc w:val="both"/>
        <w:outlineLvl w:val="0"/>
        <w:rPr>
          <w:rFonts w:hint="eastAsia" w:ascii="方正小标宋_GBK" w:eastAsia="方正小标宋_GBK"/>
          <w:sz w:val="32"/>
        </w:rPr>
      </w:pPr>
    </w:p>
    <w:p>
      <w:pPr>
        <w:spacing w:line="300" w:lineRule="exact"/>
        <w:jc w:val="left"/>
        <w:outlineLvl w:val="0"/>
      </w:pPr>
    </w:p>
    <w:p>
      <w:pPr>
        <w:spacing w:line="300" w:lineRule="exact"/>
        <w:jc w:val="left"/>
        <w:outlineLvl w:val="0"/>
      </w:pPr>
    </w:p>
    <w:p>
      <w:pPr>
        <w:spacing w:line="300" w:lineRule="exact"/>
        <w:jc w:val="left"/>
        <w:outlineLvl w:val="0"/>
      </w:pPr>
    </w:p>
    <w:p>
      <w:pPr>
        <w:jc w:val="left"/>
      </w:pPr>
      <w:r>
        <w:rPr>
          <w:rFonts w:hint="eastAsia" w:ascii="黑体" w:eastAsia="黑体" w:cs="黑体"/>
          <w:sz w:val="32"/>
          <w:szCs w:val="32"/>
        </w:rPr>
        <w:t xml:space="preserve">  </w:t>
      </w:r>
    </w:p>
    <w:p>
      <w:bookmarkStart w:id="0" w:name="_GoBack"/>
      <w:bookmarkEnd w:id="0"/>
    </w:p>
    <w:sectPr>
      <w:pgSz w:w="16838" w:h="11906" w:orient="landscape"/>
      <w:pgMar w:top="1797" w:right="1440" w:bottom="1797"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3000509000000000000"/>
    <w:charset w:val="86"/>
    <w:family w:val="script"/>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00"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方正书宋_GBK">
    <w:altName w:val="宋体"/>
    <w:panose1 w:val="03000509000000000000"/>
    <w:charset w:val="86"/>
    <w:family w:val="auto"/>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D8EAAD"/>
    <w:multiLevelType w:val="singleLevel"/>
    <w:tmpl w:val="57D8EAAD"/>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74B77A2"/>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Office_10.1.0.6065_F1E327BC-269C-435d-A152-05C5408002CA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aa</dc:creator>
  <cp:lastModifiedBy>aa</cp:lastModifiedBy>
  <dcterms:modified xsi:type="dcterms:W3CDTF">2016-03-16T10:02:42Z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2052-10.1.0.6065</vt:lpwstr>
  </property>
</Properties>
</file>