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A9619">
      <w:pPr>
        <w:jc w:val="center"/>
        <w:rPr>
          <w:rFonts w:hint="eastAsia" w:ascii="宋体" w:hAnsi="宋体" w:cs="宋体"/>
          <w:b/>
          <w:bCs/>
          <w:snapToGrid w:val="0"/>
          <w:spacing w:val="-4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深泽县202</w:t>
      </w:r>
      <w:r>
        <w:rPr>
          <w:rFonts w:ascii="宋体" w:hAnsi="宋体" w:cs="宋体"/>
          <w:b/>
          <w:bCs/>
          <w:kern w:val="0"/>
          <w:sz w:val="44"/>
          <w:szCs w:val="44"/>
        </w:rPr>
        <w:t>6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年第</w:t>
      </w:r>
      <w:r>
        <w:rPr>
          <w:rFonts w:ascii="宋体" w:hAnsi="宋体" w:cs="宋体"/>
          <w:b/>
          <w:bCs/>
          <w:kern w:val="0"/>
          <w:sz w:val="44"/>
          <w:szCs w:val="44"/>
        </w:rPr>
        <w:t>十八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次跨部门“双随机、一公开”联合抽查</w:t>
      </w:r>
      <w:r>
        <w:rPr>
          <w:rFonts w:hint="eastAsia" w:ascii="宋体" w:hAnsi="宋体" w:cs="宋体"/>
          <w:b/>
          <w:bCs/>
          <w:snapToGrid w:val="0"/>
          <w:spacing w:val="-4"/>
          <w:sz w:val="44"/>
          <w:szCs w:val="44"/>
        </w:rPr>
        <w:t>情况公开</w:t>
      </w:r>
    </w:p>
    <w:p w14:paraId="0B20C316">
      <w:pPr>
        <w:jc w:val="center"/>
        <w:rPr>
          <w:rFonts w:hint="eastAsia" w:ascii="仿宋" w:hAnsi="仿宋" w:eastAsia="仿宋" w:cs="仿宋"/>
          <w:snapToGrid w:val="0"/>
          <w:spacing w:val="-4"/>
          <w:sz w:val="32"/>
          <w:szCs w:val="32"/>
        </w:rPr>
      </w:pPr>
    </w:p>
    <w:p w14:paraId="03F17EC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深泽县</w:t>
      </w:r>
      <w:r>
        <w:rPr>
          <w:rFonts w:ascii="仿宋" w:hAnsi="仿宋" w:eastAsia="仿宋" w:cs="仿宋"/>
          <w:snapToGrid w:val="0"/>
          <w:sz w:val="32"/>
          <w:szCs w:val="32"/>
        </w:rPr>
        <w:t>财政局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napToGrid w:val="0"/>
          <w:sz w:val="32"/>
          <w:szCs w:val="32"/>
        </w:rPr>
        <w:t>“双随机、一公开”监管工作实施方案》</w:t>
      </w:r>
      <w:r>
        <w:rPr>
          <w:rFonts w:hint="eastAsia" w:ascii="仿宋" w:hAnsi="仿宋" w:eastAsia="仿宋" w:cs="仿宋"/>
          <w:sz w:val="32"/>
          <w:szCs w:val="32"/>
        </w:rPr>
        <w:t>和《</w:t>
      </w:r>
      <w:r>
        <w:rPr>
          <w:rFonts w:ascii="仿宋" w:hAnsi="仿宋" w:eastAsia="仿宋" w:cs="仿宋"/>
          <w:sz w:val="32"/>
          <w:szCs w:val="32"/>
        </w:rPr>
        <w:t>深泽县财政局2026年度随机抽查工作计划</w:t>
      </w:r>
      <w:r>
        <w:rPr>
          <w:rFonts w:hint="eastAsia" w:ascii="仿宋" w:hAnsi="仿宋" w:eastAsia="仿宋" w:cs="仿宋"/>
          <w:sz w:val="32"/>
          <w:szCs w:val="32"/>
        </w:rPr>
        <w:t>》，202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</w:rPr>
        <w:t>开展了我县第</w:t>
      </w:r>
      <w:r>
        <w:rPr>
          <w:rFonts w:ascii="仿宋" w:hAnsi="仿宋" w:eastAsia="仿宋" w:cs="仿宋"/>
          <w:kern w:val="0"/>
          <w:sz w:val="32"/>
          <w:szCs w:val="32"/>
        </w:rPr>
        <w:t>十八次</w:t>
      </w:r>
      <w:r>
        <w:rPr>
          <w:rFonts w:hint="eastAsia" w:ascii="仿宋" w:hAnsi="仿宋" w:eastAsia="仿宋" w:cs="仿宋"/>
          <w:kern w:val="0"/>
          <w:sz w:val="32"/>
          <w:szCs w:val="32"/>
        </w:rPr>
        <w:t>次跨部门抽查</w:t>
      </w:r>
      <w:r>
        <w:rPr>
          <w:rFonts w:hint="eastAsia" w:ascii="仿宋" w:hAnsi="仿宋" w:eastAsia="仿宋" w:cs="仿宋"/>
          <w:sz w:val="32"/>
          <w:szCs w:val="32"/>
        </w:rPr>
        <w:t>，此次抽查由深泽县财政局发起，联合部门为深泽县</w:t>
      </w:r>
      <w:r>
        <w:rPr>
          <w:rFonts w:ascii="仿宋" w:hAnsi="仿宋" w:eastAsia="仿宋" w:cs="仿宋"/>
          <w:sz w:val="32"/>
          <w:szCs w:val="32"/>
        </w:rPr>
        <w:t>市场监督管理局</w:t>
      </w:r>
      <w:r>
        <w:rPr>
          <w:rFonts w:hint="eastAsia" w:ascii="仿宋" w:hAnsi="仿宋" w:eastAsia="仿宋" w:cs="仿宋"/>
          <w:sz w:val="32"/>
          <w:szCs w:val="32"/>
        </w:rPr>
        <w:t>。通过河北省双随机执法监管平台，抽取了1家事业单位—</w:t>
      </w:r>
      <w:r>
        <w:rPr>
          <w:rFonts w:ascii="仿宋" w:hAnsi="仿宋" w:eastAsia="仿宋" w:cs="仿宋"/>
          <w:sz w:val="32"/>
          <w:szCs w:val="32"/>
        </w:rPr>
        <w:t>深泽县深泽镇中学</w:t>
      </w:r>
      <w:r>
        <w:rPr>
          <w:rFonts w:hint="eastAsia" w:ascii="仿宋" w:hAnsi="仿宋" w:eastAsia="仿宋" w:cs="仿宋"/>
          <w:sz w:val="32"/>
          <w:szCs w:val="32"/>
        </w:rPr>
        <w:t>，从执法人员名录库中分别随机抽取了4名执法检查人员。按照确定的联合抽查事项清单对上述单位进行了随机抽查，抽查结果为未发现问题并已回填至河北省双随机执法监管平台。</w:t>
      </w:r>
    </w:p>
    <w:p w14:paraId="31FD46E3">
      <w:pPr>
        <w:pStyle w:val="5"/>
        <w:ind w:left="0" w:leftChars="0" w:firstLine="8640" w:firstLineChars="2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</w:p>
    <w:p w14:paraId="2A3A961B"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z w:val="32"/>
          <w:szCs w:val="32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4D5428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 2"/>
    <w:basedOn w:val="1"/>
    <w:uiPriority w:val="0"/>
    <w:pPr>
      <w:widowControl w:val="0"/>
      <w:spacing w:after="120"/>
      <w:ind w:left="200" w:leftChars="200"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1AB6F649-B7E0-4F01-A0E5-26FC41A6DA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1</Pages>
  <Words>248</Words>
  <Characters>265</Characters>
  <Lines>0</Lines>
  <Paragraphs>5</Paragraphs>
  <TotalTime>4</TotalTime>
  <ScaleCrop>false</ScaleCrop>
  <LinksUpToDate>false</LinksUpToDate>
  <CharactersWithSpaces>305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W.</cp:lastModifiedBy>
  <cp:lastPrinted>2026-10-29T03:13:57Z</cp:lastPrinted>
  <dcterms:modified xsi:type="dcterms:W3CDTF">2026-10-29T03:14:24Z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eyJoZGlkIjoiY2I3YWMxOTIwNmMzOGIwNWVmNjA2YjgzYWI3ODllN2YiLCJ1c2VySWQiOiI4MjQ4NzQzNTQifQ==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307CDC34387841B4984F9CB7C0DC4E24_12</vt:lpwstr>
  </property>
</Properties>
</file>